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C866EA" w14:textId="77777777" w:rsidR="00883108" w:rsidRPr="001A46C8" w:rsidRDefault="00883108" w:rsidP="00AE6621">
      <w:pPr>
        <w:widowControl w:val="0"/>
        <w:spacing w:before="80" w:after="120" w:line="288" w:lineRule="auto"/>
        <w:jc w:val="center"/>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Chương V. PHẠM VI CUNG CẤP</w:t>
      </w:r>
    </w:p>
    <w:p w14:paraId="54211AF0" w14:textId="77777777" w:rsidR="00883108" w:rsidRPr="001A46C8" w:rsidRDefault="00883108" w:rsidP="00AE6621">
      <w:pPr>
        <w:widowControl w:val="0"/>
        <w:spacing w:before="80" w:after="80" w:line="288" w:lineRule="auto"/>
        <w:jc w:val="both"/>
        <w:rPr>
          <w:rFonts w:ascii="Times New Roman" w:hAnsi="Times New Roman"/>
          <w:color w:val="000000" w:themeColor="text1"/>
          <w:sz w:val="28"/>
          <w:szCs w:val="28"/>
        </w:rPr>
      </w:pPr>
      <w:r w:rsidRPr="001A46C8">
        <w:rPr>
          <w:rFonts w:ascii="Times New Roman" w:hAnsi="Times New Roman"/>
          <w:b/>
          <w:bCs/>
          <w:color w:val="000000" w:themeColor="text1"/>
          <w:sz w:val="28"/>
          <w:szCs w:val="28"/>
        </w:rPr>
        <w:t>Mục 1. Phạm vi và tiến độ cung cấp thuốc</w:t>
      </w:r>
    </w:p>
    <w:p w14:paraId="151353AA" w14:textId="77777777" w:rsidR="00883108" w:rsidRPr="001A46C8" w:rsidRDefault="00883108" w:rsidP="00AE6621">
      <w:pPr>
        <w:widowControl w:val="0"/>
        <w:spacing w:before="80" w:after="80" w:line="288" w:lineRule="auto"/>
        <w:jc w:val="both"/>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1.1. Phạm vi cung cấp thuốc</w:t>
      </w:r>
    </w:p>
    <w:p w14:paraId="217D5882" w14:textId="546D5A7D" w:rsidR="00883108" w:rsidRPr="001A46C8" w:rsidRDefault="00BC47B2" w:rsidP="00AE6621">
      <w:pPr>
        <w:widowControl w:val="0"/>
        <w:spacing w:before="80" w:after="80" w:line="288" w:lineRule="auto"/>
        <w:ind w:firstLine="720"/>
        <w:jc w:val="both"/>
        <w:rPr>
          <w:rFonts w:ascii="Times New Roman" w:hAnsi="Times New Roman"/>
          <w:color w:val="000000" w:themeColor="text1"/>
          <w:sz w:val="28"/>
          <w:szCs w:val="28"/>
        </w:rPr>
      </w:pPr>
      <w:r w:rsidRPr="00BC47B2">
        <w:rPr>
          <w:rFonts w:ascii="Times New Roman" w:hAnsi="Times New Roman"/>
          <w:color w:val="000000" w:themeColor="text1"/>
          <w:sz w:val="28"/>
          <w:szCs w:val="28"/>
        </w:rPr>
        <w:t>Phạm vi và tiến độ cung cấp thuốc quy định tại Mẫu số 00, Ch</w:t>
      </w:r>
      <w:r w:rsidRPr="00BC47B2">
        <w:rPr>
          <w:rFonts w:ascii="Times New Roman" w:hAnsi="Times New Roman" w:hint="eastAsia"/>
          <w:color w:val="000000" w:themeColor="text1"/>
          <w:sz w:val="28"/>
          <w:szCs w:val="28"/>
        </w:rPr>
        <w:t>ươ</w:t>
      </w:r>
      <w:r>
        <w:rPr>
          <w:rFonts w:ascii="Times New Roman" w:hAnsi="Times New Roman"/>
          <w:color w:val="000000" w:themeColor="text1"/>
          <w:sz w:val="28"/>
          <w:szCs w:val="28"/>
        </w:rPr>
        <w:t>ng IV - biểu mẫu dự thầu</w:t>
      </w:r>
      <w:r w:rsidR="00883108" w:rsidRPr="001A46C8">
        <w:rPr>
          <w:rFonts w:ascii="Times New Roman" w:hAnsi="Times New Roman"/>
          <w:color w:val="000000" w:themeColor="text1"/>
          <w:sz w:val="28"/>
          <w:szCs w:val="28"/>
        </w:rPr>
        <w:t>.</w:t>
      </w:r>
    </w:p>
    <w:p w14:paraId="60B92C18" w14:textId="77777777" w:rsidR="00883108" w:rsidRPr="001A46C8" w:rsidRDefault="00883108" w:rsidP="00AE6621">
      <w:pPr>
        <w:widowControl w:val="0"/>
        <w:spacing w:before="80" w:after="80" w:line="288" w:lineRule="auto"/>
        <w:jc w:val="both"/>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1.2. Tiến độ cung cấp thuốc</w:t>
      </w:r>
    </w:p>
    <w:p w14:paraId="3ADD8FC0" w14:textId="66F97C1E" w:rsidR="00883108" w:rsidRPr="001A46C8" w:rsidRDefault="00883108" w:rsidP="00AE6621">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 xml:space="preserve">- Thuốc có thể được yêu cầu cung cấp thành một hoặc nhiều đợt khác nhau tùy theo đơn đặt hàng của </w:t>
      </w:r>
      <w:r w:rsidR="001F43F0" w:rsidRPr="001A46C8">
        <w:rPr>
          <w:rFonts w:ascii="Times New Roman" w:hAnsi="Times New Roman"/>
          <w:color w:val="000000" w:themeColor="text1"/>
          <w:sz w:val="28"/>
          <w:szCs w:val="28"/>
        </w:rPr>
        <w:t>đơn vị sử dụng</w:t>
      </w:r>
      <w:r w:rsidRPr="001A46C8">
        <w:rPr>
          <w:rFonts w:ascii="Times New Roman" w:hAnsi="Times New Roman"/>
          <w:color w:val="000000" w:themeColor="text1"/>
          <w:sz w:val="28"/>
          <w:szCs w:val="28"/>
        </w:rPr>
        <w:t>;</w:t>
      </w:r>
    </w:p>
    <w:p w14:paraId="135D483C" w14:textId="727B79DC" w:rsidR="00792BA4" w:rsidRPr="001A46C8" w:rsidRDefault="00883108" w:rsidP="00AE6621">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 xml:space="preserve">- Nhà thầu giao hàng đến </w:t>
      </w:r>
      <w:r w:rsidR="00AE6621" w:rsidRPr="001A46C8">
        <w:rPr>
          <w:rFonts w:ascii="Times New Roman" w:hAnsi="Times New Roman"/>
          <w:color w:val="000000" w:themeColor="text1"/>
          <w:sz w:val="28"/>
          <w:szCs w:val="28"/>
        </w:rPr>
        <w:t xml:space="preserve">tận kho của </w:t>
      </w:r>
      <w:r w:rsidR="00792BA4" w:rsidRPr="001A46C8">
        <w:rPr>
          <w:rFonts w:ascii="Times New Roman" w:hAnsi="Times New Roman"/>
          <w:color w:val="000000" w:themeColor="text1"/>
          <w:sz w:val="28"/>
          <w:szCs w:val="28"/>
        </w:rPr>
        <w:t>khoa D</w:t>
      </w:r>
      <w:r w:rsidR="00792BA4" w:rsidRPr="001A46C8">
        <w:rPr>
          <w:rFonts w:ascii="Times New Roman" w:hAnsi="Times New Roman" w:hint="eastAsia"/>
          <w:color w:val="000000" w:themeColor="text1"/>
          <w:sz w:val="28"/>
          <w:szCs w:val="28"/>
        </w:rPr>
        <w:t>ư</w:t>
      </w:r>
      <w:r w:rsidR="00792BA4" w:rsidRPr="001A46C8">
        <w:rPr>
          <w:rFonts w:ascii="Times New Roman" w:hAnsi="Times New Roman"/>
          <w:color w:val="000000" w:themeColor="text1"/>
          <w:sz w:val="28"/>
          <w:szCs w:val="28"/>
        </w:rPr>
        <w:t>ợc - Vật t</w:t>
      </w:r>
      <w:r w:rsidR="00792BA4" w:rsidRPr="001A46C8">
        <w:rPr>
          <w:rFonts w:ascii="Times New Roman" w:hAnsi="Times New Roman" w:hint="eastAsia"/>
          <w:color w:val="000000" w:themeColor="text1"/>
          <w:sz w:val="28"/>
          <w:szCs w:val="28"/>
        </w:rPr>
        <w:t>ư</w:t>
      </w:r>
      <w:r w:rsidR="00792BA4" w:rsidRPr="001A46C8">
        <w:rPr>
          <w:rFonts w:ascii="Times New Roman" w:hAnsi="Times New Roman"/>
          <w:color w:val="000000" w:themeColor="text1"/>
          <w:sz w:val="28"/>
          <w:szCs w:val="28"/>
        </w:rPr>
        <w:t>, thiết bị y tế</w:t>
      </w:r>
      <w:r w:rsidR="00AE6621" w:rsidRPr="001A46C8">
        <w:rPr>
          <w:rFonts w:ascii="Times New Roman" w:hAnsi="Times New Roman"/>
          <w:color w:val="000000" w:themeColor="text1"/>
          <w:sz w:val="28"/>
          <w:szCs w:val="28"/>
        </w:rPr>
        <w:t>,</w:t>
      </w:r>
      <w:r w:rsidR="005128A1" w:rsidRPr="001A46C8">
        <w:rPr>
          <w:rFonts w:ascii="Times New Roman" w:hAnsi="Times New Roman"/>
          <w:color w:val="000000" w:themeColor="text1"/>
          <w:sz w:val="28"/>
          <w:szCs w:val="28"/>
        </w:rPr>
        <w:t xml:space="preserve"> </w:t>
      </w:r>
      <w:r w:rsidR="00792BA4" w:rsidRPr="001A46C8">
        <w:rPr>
          <w:rFonts w:ascii="Times New Roman" w:hAnsi="Times New Roman"/>
          <w:color w:val="000000" w:themeColor="text1"/>
          <w:sz w:val="28"/>
          <w:szCs w:val="28"/>
        </w:rPr>
        <w:t>Bệnh viện Tâm thần Quy Nh</w:t>
      </w:r>
      <w:r w:rsidR="00792BA4" w:rsidRPr="001A46C8">
        <w:rPr>
          <w:rFonts w:ascii="Times New Roman" w:hAnsi="Times New Roman" w:hint="eastAsia"/>
          <w:color w:val="000000" w:themeColor="text1"/>
          <w:sz w:val="28"/>
          <w:szCs w:val="28"/>
        </w:rPr>
        <w:t>ơ</w:t>
      </w:r>
      <w:r w:rsidR="00792BA4" w:rsidRPr="001A46C8">
        <w:rPr>
          <w:rFonts w:ascii="Times New Roman" w:hAnsi="Times New Roman"/>
          <w:color w:val="000000" w:themeColor="text1"/>
          <w:sz w:val="28"/>
          <w:szCs w:val="28"/>
        </w:rPr>
        <w:t>n trong vòng 03- 05 ngày sau khi nhận đ</w:t>
      </w:r>
      <w:r w:rsidR="00792BA4" w:rsidRPr="001A46C8">
        <w:rPr>
          <w:rFonts w:ascii="Times New Roman" w:hAnsi="Times New Roman" w:hint="eastAsia"/>
          <w:color w:val="000000" w:themeColor="text1"/>
          <w:sz w:val="28"/>
          <w:szCs w:val="28"/>
        </w:rPr>
        <w:t>ư</w:t>
      </w:r>
      <w:r w:rsidR="00792BA4" w:rsidRPr="001A46C8">
        <w:rPr>
          <w:rFonts w:ascii="Times New Roman" w:hAnsi="Times New Roman"/>
          <w:color w:val="000000" w:themeColor="text1"/>
          <w:sz w:val="28"/>
          <w:szCs w:val="28"/>
        </w:rPr>
        <w:t>ợc dự trù của Bên mua (bản giấy hoặc bản điện tử). Riêng đối với hàng hóa trúng thầu dùng đột xuất cho cấp cứu, chống dịch… bắt buộc giao hàng tại kho của Bên mua không quá 24 giờ.</w:t>
      </w:r>
    </w:p>
    <w:p w14:paraId="23DA2BB8" w14:textId="77777777" w:rsidR="00883108" w:rsidRPr="001A46C8" w:rsidRDefault="00883108" w:rsidP="00AE6621">
      <w:pPr>
        <w:widowControl w:val="0"/>
        <w:spacing w:before="80" w:after="80" w:line="288" w:lineRule="auto"/>
        <w:jc w:val="both"/>
        <w:rPr>
          <w:rFonts w:ascii="Times New Roman" w:hAnsi="Times New Roman"/>
          <w:color w:val="000000" w:themeColor="text1"/>
          <w:sz w:val="28"/>
          <w:szCs w:val="28"/>
        </w:rPr>
      </w:pPr>
      <w:r w:rsidRPr="001A46C8">
        <w:rPr>
          <w:rFonts w:ascii="Times New Roman" w:hAnsi="Times New Roman"/>
          <w:b/>
          <w:bCs/>
          <w:color w:val="000000" w:themeColor="text1"/>
          <w:sz w:val="28"/>
          <w:szCs w:val="28"/>
        </w:rPr>
        <w:t>Mục 2. Yêu cầu về kỹ thuật</w:t>
      </w:r>
    </w:p>
    <w:p w14:paraId="03CBE639" w14:textId="77777777" w:rsidR="00883108" w:rsidRPr="001A46C8" w:rsidRDefault="00883108" w:rsidP="00AE6621">
      <w:pPr>
        <w:widowControl w:val="0"/>
        <w:spacing w:before="80" w:after="80" w:line="288" w:lineRule="auto"/>
        <w:jc w:val="both"/>
        <w:rPr>
          <w:rFonts w:ascii="Times New Roman" w:hAnsi="Times New Roman"/>
          <w:color w:val="000000" w:themeColor="text1"/>
          <w:sz w:val="28"/>
          <w:szCs w:val="28"/>
        </w:rPr>
      </w:pPr>
      <w:r w:rsidRPr="001A46C8">
        <w:rPr>
          <w:rFonts w:ascii="Times New Roman" w:hAnsi="Times New Roman"/>
          <w:iCs/>
          <w:color w:val="000000" w:themeColor="text1"/>
          <w:sz w:val="28"/>
          <w:szCs w:val="28"/>
        </w:rPr>
        <w:t>Yêu cầu về kỹ thuật bao gồm các nội dung cơ bản như sau:</w:t>
      </w:r>
    </w:p>
    <w:p w14:paraId="404BCAE9" w14:textId="77777777" w:rsidR="00883108" w:rsidRPr="001A46C8" w:rsidRDefault="00883108" w:rsidP="00AE6621">
      <w:pPr>
        <w:widowControl w:val="0"/>
        <w:spacing w:before="80" w:after="80" w:line="288" w:lineRule="auto"/>
        <w:jc w:val="both"/>
        <w:rPr>
          <w:rFonts w:ascii="Times New Roman" w:hAnsi="Times New Roman"/>
          <w:color w:val="000000" w:themeColor="text1"/>
          <w:sz w:val="28"/>
          <w:szCs w:val="28"/>
        </w:rPr>
      </w:pPr>
      <w:r w:rsidRPr="001A46C8">
        <w:rPr>
          <w:rFonts w:ascii="Times New Roman" w:hAnsi="Times New Roman"/>
          <w:b/>
          <w:bCs/>
          <w:color w:val="000000" w:themeColor="text1"/>
          <w:sz w:val="28"/>
          <w:szCs w:val="28"/>
        </w:rPr>
        <w:t>2.1. Giới thiệu chung về gói thầu</w:t>
      </w:r>
    </w:p>
    <w:p w14:paraId="36B41AF2" w14:textId="1BDA5FC8" w:rsidR="00883108" w:rsidRPr="001A46C8" w:rsidRDefault="00883108" w:rsidP="00AE6621">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 xml:space="preserve">- Tên gói thầu: </w:t>
      </w:r>
      <w:r w:rsidR="005D2A34" w:rsidRPr="001A46C8">
        <w:rPr>
          <w:rFonts w:ascii="Times New Roman" w:hAnsi="Times New Roman"/>
          <w:color w:val="000000" w:themeColor="text1"/>
          <w:sz w:val="28"/>
          <w:szCs w:val="28"/>
        </w:rPr>
        <w:t xml:space="preserve">Gói thầu </w:t>
      </w:r>
      <w:r w:rsidR="00792BA4" w:rsidRPr="001A46C8">
        <w:rPr>
          <w:rFonts w:ascii="Times New Roman" w:hAnsi="Times New Roman"/>
          <w:color w:val="000000" w:themeColor="text1"/>
          <w:sz w:val="28"/>
          <w:szCs w:val="28"/>
        </w:rPr>
        <w:t>thuốc Generic</w:t>
      </w:r>
      <w:r w:rsidR="005D2A34" w:rsidRPr="001A46C8">
        <w:rPr>
          <w:rFonts w:ascii="Times New Roman" w:hAnsi="Times New Roman"/>
          <w:color w:val="000000" w:themeColor="text1"/>
          <w:sz w:val="28"/>
          <w:szCs w:val="28"/>
        </w:rPr>
        <w:t>;</w:t>
      </w:r>
    </w:p>
    <w:p w14:paraId="367A88A3" w14:textId="47E8F026" w:rsidR="00883108" w:rsidRPr="001A46C8" w:rsidRDefault="00883108" w:rsidP="00AE6621">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 xml:space="preserve">- Hình thức lựa chọn nhà thầu: </w:t>
      </w:r>
      <w:r w:rsidRPr="001A46C8">
        <w:rPr>
          <w:rFonts w:ascii="Times New Roman" w:hAnsi="Times New Roman"/>
          <w:color w:val="000000" w:themeColor="text1"/>
          <w:sz w:val="28"/>
          <w:szCs w:val="28"/>
          <w:lang w:val="vi-VN"/>
        </w:rPr>
        <w:t>Đấu thầu rộng rãi</w:t>
      </w:r>
      <w:r w:rsidRPr="001A46C8">
        <w:rPr>
          <w:rFonts w:ascii="Times New Roman" w:hAnsi="Times New Roman"/>
          <w:color w:val="000000" w:themeColor="text1"/>
          <w:sz w:val="28"/>
          <w:szCs w:val="28"/>
        </w:rPr>
        <w:t xml:space="preserve">, trong nước, qua </w:t>
      </w:r>
      <w:r w:rsidR="00792BA4" w:rsidRPr="001A46C8">
        <w:rPr>
          <w:rFonts w:ascii="Times New Roman" w:hAnsi="Times New Roman"/>
          <w:color w:val="000000" w:themeColor="text1"/>
          <w:sz w:val="28"/>
          <w:szCs w:val="28"/>
        </w:rPr>
        <w:t xml:space="preserve">Hệ thống </w:t>
      </w:r>
      <w:r w:rsidRPr="001A46C8">
        <w:rPr>
          <w:rFonts w:ascii="Times New Roman" w:hAnsi="Times New Roman"/>
          <w:color w:val="000000" w:themeColor="text1"/>
          <w:sz w:val="28"/>
          <w:szCs w:val="28"/>
        </w:rPr>
        <w:t>mạng</w:t>
      </w:r>
      <w:r w:rsidR="00792BA4" w:rsidRPr="001A46C8">
        <w:rPr>
          <w:rFonts w:ascii="Times New Roman" w:hAnsi="Times New Roman"/>
          <w:color w:val="000000" w:themeColor="text1"/>
          <w:sz w:val="28"/>
          <w:szCs w:val="28"/>
        </w:rPr>
        <w:t xml:space="preserve"> đấu thầu Quốc gia</w:t>
      </w:r>
      <w:r w:rsidRPr="001A46C8">
        <w:rPr>
          <w:rFonts w:ascii="Times New Roman" w:hAnsi="Times New Roman"/>
          <w:color w:val="000000" w:themeColor="text1"/>
          <w:sz w:val="28"/>
          <w:szCs w:val="28"/>
        </w:rPr>
        <w:t>;</w:t>
      </w:r>
    </w:p>
    <w:p w14:paraId="15D89D13" w14:textId="77777777" w:rsidR="00883108" w:rsidRPr="001A46C8" w:rsidRDefault="00883108" w:rsidP="00AE6621">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 Phương thức lựa chọn nhà thầu: Một giai đoạn, một túi hồ sơ;</w:t>
      </w:r>
    </w:p>
    <w:p w14:paraId="320E9CCC" w14:textId="011D4548" w:rsidR="00883108" w:rsidRPr="001A46C8" w:rsidRDefault="00883108" w:rsidP="00AE6621">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 xml:space="preserve">- Nguồn vốn: </w:t>
      </w:r>
      <w:r w:rsidR="00792BA4" w:rsidRPr="001A46C8">
        <w:rPr>
          <w:rFonts w:ascii="Times New Roman" w:hAnsi="Times New Roman"/>
          <w:color w:val="000000" w:themeColor="text1"/>
          <w:sz w:val="28"/>
          <w:szCs w:val="28"/>
        </w:rPr>
        <w:t>Từ nguồn ngân sách nhà n</w:t>
      </w:r>
      <w:r w:rsidR="00792BA4" w:rsidRPr="001A46C8">
        <w:rPr>
          <w:rFonts w:ascii="Times New Roman" w:hAnsi="Times New Roman" w:hint="eastAsia"/>
          <w:color w:val="000000" w:themeColor="text1"/>
          <w:sz w:val="28"/>
          <w:szCs w:val="28"/>
        </w:rPr>
        <w:t>ư</w:t>
      </w:r>
      <w:r w:rsidR="00792BA4" w:rsidRPr="001A46C8">
        <w:rPr>
          <w:rFonts w:ascii="Times New Roman" w:hAnsi="Times New Roman"/>
          <w:color w:val="000000" w:themeColor="text1"/>
          <w:sz w:val="28"/>
          <w:szCs w:val="28"/>
        </w:rPr>
        <w:t>ớc cấp, nguồn quỹ bảo hiểm y tế, nguồn thu từ dịch vụ khám bệnh, chữa bệnh và các nguồn thu hợp pháp của Bệnh viện Tâm thần Quy Nh</w:t>
      </w:r>
      <w:r w:rsidR="00792BA4" w:rsidRPr="001A46C8">
        <w:rPr>
          <w:rFonts w:ascii="Times New Roman" w:hAnsi="Times New Roman" w:hint="eastAsia"/>
          <w:color w:val="000000" w:themeColor="text1"/>
          <w:sz w:val="28"/>
          <w:szCs w:val="28"/>
        </w:rPr>
        <w:t>ơ</w:t>
      </w:r>
      <w:r w:rsidR="00792BA4" w:rsidRPr="001A46C8">
        <w:rPr>
          <w:rFonts w:ascii="Times New Roman" w:hAnsi="Times New Roman"/>
          <w:color w:val="000000" w:themeColor="text1"/>
          <w:sz w:val="28"/>
          <w:szCs w:val="28"/>
        </w:rPr>
        <w:t>n.</w:t>
      </w:r>
    </w:p>
    <w:p w14:paraId="75A20F1B" w14:textId="627F5BFC" w:rsidR="00883108" w:rsidRPr="001A46C8" w:rsidRDefault="00883108" w:rsidP="00AE6621">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 xml:space="preserve">- Thời gian bắt đầu tổ chức lựa chọn nhà thầu: </w:t>
      </w:r>
      <w:r w:rsidR="00B5483F" w:rsidRPr="001A46C8">
        <w:rPr>
          <w:rFonts w:ascii="Times New Roman" w:hAnsi="Times New Roman"/>
          <w:color w:val="000000" w:themeColor="text1"/>
          <w:sz w:val="28"/>
          <w:szCs w:val="28"/>
        </w:rPr>
        <w:t xml:space="preserve">Tháng </w:t>
      </w:r>
      <w:r w:rsidR="00792BA4" w:rsidRPr="001A46C8">
        <w:rPr>
          <w:rFonts w:ascii="Times New Roman" w:hAnsi="Times New Roman"/>
          <w:color w:val="000000" w:themeColor="text1"/>
          <w:sz w:val="28"/>
          <w:szCs w:val="28"/>
        </w:rPr>
        <w:t>3/</w:t>
      </w:r>
      <w:r w:rsidRPr="001A46C8">
        <w:rPr>
          <w:rFonts w:ascii="Times New Roman" w:hAnsi="Times New Roman"/>
          <w:color w:val="000000" w:themeColor="text1"/>
          <w:sz w:val="28"/>
          <w:szCs w:val="28"/>
          <w:lang w:val="vi-VN"/>
        </w:rPr>
        <w:t>202</w:t>
      </w:r>
      <w:r w:rsidR="008D07D7" w:rsidRPr="001A46C8">
        <w:rPr>
          <w:rFonts w:ascii="Times New Roman" w:hAnsi="Times New Roman"/>
          <w:color w:val="000000" w:themeColor="text1"/>
          <w:sz w:val="28"/>
          <w:szCs w:val="28"/>
        </w:rPr>
        <w:t>6</w:t>
      </w:r>
      <w:r w:rsidRPr="001A46C8">
        <w:rPr>
          <w:rFonts w:ascii="Times New Roman" w:hAnsi="Times New Roman"/>
          <w:color w:val="000000" w:themeColor="text1"/>
          <w:sz w:val="28"/>
          <w:szCs w:val="28"/>
        </w:rPr>
        <w:t>;</w:t>
      </w:r>
    </w:p>
    <w:p w14:paraId="652A6635" w14:textId="23B5248F" w:rsidR="00883108" w:rsidRPr="001A46C8" w:rsidRDefault="00883108" w:rsidP="00AE6621">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 xml:space="preserve">- Thời gian tổ chức lựa chọn nhà thầu: </w:t>
      </w:r>
      <w:r w:rsidR="00792BA4" w:rsidRPr="001A46C8">
        <w:rPr>
          <w:rFonts w:ascii="Times New Roman" w:hAnsi="Times New Roman"/>
          <w:color w:val="000000" w:themeColor="text1"/>
          <w:sz w:val="28"/>
          <w:szCs w:val="28"/>
        </w:rPr>
        <w:t>9</w:t>
      </w:r>
      <w:r w:rsidR="00F16B83" w:rsidRPr="001A46C8">
        <w:rPr>
          <w:rFonts w:ascii="Times New Roman" w:hAnsi="Times New Roman"/>
          <w:color w:val="000000" w:themeColor="text1"/>
          <w:sz w:val="28"/>
          <w:szCs w:val="28"/>
        </w:rPr>
        <w:t>0</w:t>
      </w:r>
      <w:r w:rsidR="00792BA4" w:rsidRPr="001A46C8">
        <w:rPr>
          <w:rFonts w:ascii="Times New Roman" w:hAnsi="Times New Roman"/>
          <w:color w:val="000000" w:themeColor="text1"/>
          <w:sz w:val="28"/>
          <w:szCs w:val="28"/>
        </w:rPr>
        <w:t xml:space="preserve"> ngày</w:t>
      </w:r>
      <w:r w:rsidRPr="001A46C8">
        <w:rPr>
          <w:rFonts w:ascii="Times New Roman" w:hAnsi="Times New Roman"/>
          <w:color w:val="000000" w:themeColor="text1"/>
          <w:sz w:val="28"/>
          <w:szCs w:val="28"/>
        </w:rPr>
        <w:t>;</w:t>
      </w:r>
    </w:p>
    <w:p w14:paraId="6129936B" w14:textId="18997E9B" w:rsidR="00883108" w:rsidRPr="001A46C8" w:rsidRDefault="00883108" w:rsidP="00AE6621">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 xml:space="preserve">- Thời gian thực hiện gói thầu: </w:t>
      </w:r>
      <w:r w:rsidR="00792BA4" w:rsidRPr="001A46C8">
        <w:rPr>
          <w:rFonts w:ascii="Times New Roman" w:hAnsi="Times New Roman"/>
          <w:color w:val="000000" w:themeColor="text1"/>
          <w:sz w:val="28"/>
          <w:szCs w:val="28"/>
        </w:rPr>
        <w:t>21</w:t>
      </w:r>
      <w:r w:rsidRPr="001A46C8">
        <w:rPr>
          <w:rFonts w:ascii="Times New Roman" w:hAnsi="Times New Roman"/>
          <w:color w:val="000000" w:themeColor="text1"/>
          <w:sz w:val="28"/>
          <w:szCs w:val="28"/>
        </w:rPr>
        <w:t xml:space="preserve"> tháng kể từ ngày hợp đồng có hiệu lực;</w:t>
      </w:r>
    </w:p>
    <w:p w14:paraId="6909BE02" w14:textId="77777777" w:rsidR="00883108" w:rsidRPr="001A46C8" w:rsidRDefault="00883108" w:rsidP="00AE6621">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 Loại hợp đồng: Đơn giá cố định;</w:t>
      </w:r>
    </w:p>
    <w:p w14:paraId="77069E91" w14:textId="7D698163" w:rsidR="00792BA4" w:rsidRPr="001A46C8" w:rsidRDefault="00883108" w:rsidP="00AE6621">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 xml:space="preserve">- Địa điểm thực hiện gói thầu: </w:t>
      </w:r>
      <w:r w:rsidR="00792BA4" w:rsidRPr="001A46C8">
        <w:rPr>
          <w:rFonts w:ascii="Times New Roman" w:hAnsi="Times New Roman"/>
          <w:color w:val="000000" w:themeColor="text1"/>
          <w:sz w:val="28"/>
          <w:szCs w:val="28"/>
        </w:rPr>
        <w:t>Bệnh viện Tâm thần Quy Nh</w:t>
      </w:r>
      <w:r w:rsidR="00792BA4" w:rsidRPr="001A46C8">
        <w:rPr>
          <w:rFonts w:ascii="Times New Roman" w:hAnsi="Times New Roman" w:hint="eastAsia"/>
          <w:color w:val="000000" w:themeColor="text1"/>
          <w:sz w:val="28"/>
          <w:szCs w:val="28"/>
        </w:rPr>
        <w:t>ơ</w:t>
      </w:r>
      <w:r w:rsidR="00792BA4" w:rsidRPr="001A46C8">
        <w:rPr>
          <w:rFonts w:ascii="Times New Roman" w:hAnsi="Times New Roman"/>
          <w:color w:val="000000" w:themeColor="text1"/>
          <w:sz w:val="28"/>
          <w:szCs w:val="28"/>
        </w:rPr>
        <w:t>n, tổ 1, khu vực 5, ph</w:t>
      </w:r>
      <w:r w:rsidR="00792BA4" w:rsidRPr="001A46C8">
        <w:rPr>
          <w:rFonts w:ascii="Times New Roman" w:hAnsi="Times New Roman" w:hint="eastAsia"/>
          <w:color w:val="000000" w:themeColor="text1"/>
          <w:sz w:val="28"/>
          <w:szCs w:val="28"/>
        </w:rPr>
        <w:t>ư</w:t>
      </w:r>
      <w:r w:rsidR="00792BA4" w:rsidRPr="001A46C8">
        <w:rPr>
          <w:rFonts w:ascii="Times New Roman" w:hAnsi="Times New Roman"/>
          <w:color w:val="000000" w:themeColor="text1"/>
          <w:sz w:val="28"/>
          <w:szCs w:val="28"/>
        </w:rPr>
        <w:t>ờng Quy Nh</w:t>
      </w:r>
      <w:r w:rsidR="00792BA4" w:rsidRPr="001A46C8">
        <w:rPr>
          <w:rFonts w:ascii="Times New Roman" w:hAnsi="Times New Roman" w:hint="eastAsia"/>
          <w:color w:val="000000" w:themeColor="text1"/>
          <w:sz w:val="28"/>
          <w:szCs w:val="28"/>
        </w:rPr>
        <w:t>ơ</w:t>
      </w:r>
      <w:r w:rsidR="00792BA4" w:rsidRPr="001A46C8">
        <w:rPr>
          <w:rFonts w:ascii="Times New Roman" w:hAnsi="Times New Roman"/>
          <w:color w:val="000000" w:themeColor="text1"/>
          <w:sz w:val="28"/>
          <w:szCs w:val="28"/>
        </w:rPr>
        <w:t>n Bắc, tỉnh Gia Lai.</w:t>
      </w:r>
    </w:p>
    <w:p w14:paraId="5477BFC7" w14:textId="21C0A856" w:rsidR="00883108" w:rsidRPr="001A46C8" w:rsidRDefault="00883108" w:rsidP="00AE6621">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b/>
          <w:bCs/>
          <w:color w:val="000000" w:themeColor="text1"/>
          <w:sz w:val="28"/>
          <w:szCs w:val="28"/>
        </w:rPr>
        <w:t>2.2. Yêu cầu về kỹ thuật</w:t>
      </w:r>
    </w:p>
    <w:p w14:paraId="1105271D" w14:textId="77777777" w:rsidR="00883108" w:rsidRPr="001A46C8" w:rsidRDefault="00883108" w:rsidP="00AE6621">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Yêu cầu về kỹ thuật bao gồm yêu cầu về kỹ thuật chung và yêu cầu về kỹ thuật chi tiết đối với thuốc thuộc phạm vi cung cấp của gói thầu.</w:t>
      </w:r>
    </w:p>
    <w:p w14:paraId="0DBA33A4" w14:textId="62719A2D" w:rsidR="00883108" w:rsidRPr="001A46C8" w:rsidRDefault="00883108" w:rsidP="00AE6621">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 xml:space="preserve">Yêu cầu về mặt kỹ thuật chung là các yêu cầu về thuốc, bao gồm: Tên hoạt </w:t>
      </w:r>
      <w:r w:rsidRPr="001A46C8">
        <w:rPr>
          <w:rFonts w:ascii="Times New Roman" w:hAnsi="Times New Roman"/>
          <w:color w:val="000000" w:themeColor="text1"/>
          <w:sz w:val="28"/>
          <w:szCs w:val="28"/>
        </w:rPr>
        <w:lastRenderedPageBreak/>
        <w:t>chất, Nồng độ/ Hàm lượng, Đường dùng, Dạng bào chế, Đơn vị tính và Nhóm thuốc được nêu tại Mẫu số 00 - Biểu mẫu dự thầu Ch</w:t>
      </w:r>
      <w:r w:rsidR="00AE6621" w:rsidRPr="001A46C8">
        <w:rPr>
          <w:rFonts w:ascii="Times New Roman" w:hAnsi="Times New Roman"/>
          <w:color w:val="000000" w:themeColor="text1"/>
          <w:sz w:val="28"/>
          <w:szCs w:val="28"/>
        </w:rPr>
        <w:t>ương IV;</w:t>
      </w:r>
    </w:p>
    <w:p w14:paraId="62CD3D56" w14:textId="77777777" w:rsidR="00677F99" w:rsidRDefault="00677F99" w:rsidP="00677F99">
      <w:pPr>
        <w:pStyle w:val="ListParagraph"/>
        <w:widowControl w:val="0"/>
        <w:numPr>
          <w:ilvl w:val="0"/>
          <w:numId w:val="1"/>
        </w:numPr>
        <w:spacing w:before="80" w:after="80" w:line="288" w:lineRule="auto"/>
        <w:ind w:left="0" w:firstLine="426"/>
        <w:jc w:val="both"/>
        <w:rPr>
          <w:rFonts w:ascii="Times New Roman" w:hAnsi="Times New Roman"/>
          <w:color w:val="000000" w:themeColor="text1"/>
          <w:sz w:val="28"/>
          <w:szCs w:val="28"/>
        </w:rPr>
      </w:pPr>
      <w:r w:rsidRPr="00677F99">
        <w:rPr>
          <w:rFonts w:ascii="Times New Roman" w:hAnsi="Times New Roman"/>
          <w:b/>
          <w:color w:val="000000" w:themeColor="text1"/>
          <w:sz w:val="28"/>
          <w:szCs w:val="28"/>
        </w:rPr>
        <w:t>L</w:t>
      </w:r>
      <w:r w:rsidRPr="00677F99">
        <w:rPr>
          <w:rFonts w:ascii="Times New Roman" w:hAnsi="Times New Roman" w:hint="eastAsia"/>
          <w:b/>
          <w:color w:val="000000" w:themeColor="text1"/>
          <w:sz w:val="28"/>
          <w:szCs w:val="28"/>
        </w:rPr>
        <w:t>ư</w:t>
      </w:r>
      <w:r w:rsidRPr="00677F99">
        <w:rPr>
          <w:rFonts w:ascii="Times New Roman" w:hAnsi="Times New Roman"/>
          <w:b/>
          <w:color w:val="000000" w:themeColor="text1"/>
          <w:sz w:val="28"/>
          <w:szCs w:val="28"/>
        </w:rPr>
        <w:t>u ý:</w:t>
      </w:r>
      <w:r w:rsidRPr="00677F99">
        <w:rPr>
          <w:rFonts w:ascii="Times New Roman" w:hAnsi="Times New Roman"/>
          <w:color w:val="000000" w:themeColor="text1"/>
          <w:sz w:val="28"/>
          <w:szCs w:val="28"/>
        </w:rPr>
        <w:t xml:space="preserve"> </w:t>
      </w:r>
    </w:p>
    <w:p w14:paraId="3B5BE595" w14:textId="1D428E82" w:rsidR="00883108" w:rsidRPr="00677F99" w:rsidRDefault="00677F99" w:rsidP="00677F99">
      <w:pPr>
        <w:pStyle w:val="ListParagraph"/>
        <w:widowControl w:val="0"/>
        <w:spacing w:before="80" w:after="80" w:line="288" w:lineRule="auto"/>
        <w:ind w:left="0" w:firstLine="709"/>
        <w:jc w:val="both"/>
        <w:rPr>
          <w:rFonts w:ascii="Times New Roman" w:hAnsi="Times New Roman"/>
          <w:color w:val="000000" w:themeColor="text1"/>
          <w:sz w:val="28"/>
          <w:szCs w:val="28"/>
        </w:rPr>
      </w:pPr>
      <w:r w:rsidRPr="00677F99">
        <w:rPr>
          <w:rFonts w:ascii="Times New Roman" w:hAnsi="Times New Roman"/>
          <w:color w:val="000000" w:themeColor="text1"/>
          <w:sz w:val="28"/>
          <w:szCs w:val="28"/>
        </w:rPr>
        <w:t xml:space="preserve">* </w:t>
      </w:r>
      <w:r w:rsidR="00883108" w:rsidRPr="00677F99">
        <w:rPr>
          <w:rFonts w:ascii="Times New Roman" w:hAnsi="Times New Roman"/>
          <w:color w:val="000000" w:themeColor="text1"/>
          <w:sz w:val="28"/>
          <w:szCs w:val="28"/>
        </w:rPr>
        <w:t xml:space="preserve">Nhà thầu </w:t>
      </w:r>
      <w:r w:rsidR="00883108" w:rsidRPr="00677F99">
        <w:rPr>
          <w:rFonts w:ascii="Times New Roman" w:hAnsi="Times New Roman"/>
          <w:b/>
          <w:color w:val="000000" w:themeColor="text1"/>
          <w:sz w:val="28"/>
          <w:szCs w:val="28"/>
        </w:rPr>
        <w:t>cung cấp trong E-HSDT Mẫu số 15 (file scan có chữ ký đại diện hợp pháp của nhà thầu, đóng mộc (nếu có) và file excel) theo mẫu đính kèm chương này</w:t>
      </w:r>
      <w:r w:rsidR="00883108" w:rsidRPr="00677F99">
        <w:rPr>
          <w:rFonts w:ascii="Times New Roman" w:hAnsi="Times New Roman"/>
          <w:color w:val="000000" w:themeColor="text1"/>
          <w:sz w:val="28"/>
          <w:szCs w:val="28"/>
        </w:rPr>
        <w:t xml:space="preserve"> và các tài liệu chứng minh tương ứng với mỗi mức điểm mà nhà thầu đánh giá tại mỗi tiêu chí theo mẫu này.</w:t>
      </w:r>
    </w:p>
    <w:p w14:paraId="2E5B58F8" w14:textId="0AFA7923" w:rsidR="00AE6621" w:rsidRPr="00677F99" w:rsidRDefault="00AE6621" w:rsidP="00AE6621">
      <w:pPr>
        <w:widowControl w:val="0"/>
        <w:spacing w:before="80" w:after="80" w:line="288" w:lineRule="auto"/>
        <w:ind w:firstLine="720"/>
        <w:jc w:val="both"/>
        <w:rPr>
          <w:rFonts w:ascii="Times New Roman" w:hAnsi="Times New Roman"/>
          <w:b/>
          <w:color w:val="000000" w:themeColor="text1"/>
          <w:sz w:val="28"/>
          <w:szCs w:val="28"/>
        </w:rPr>
      </w:pPr>
      <w:r w:rsidRPr="00677F99">
        <w:rPr>
          <w:rFonts w:ascii="Times New Roman" w:hAnsi="Times New Roman"/>
          <w:b/>
          <w:color w:val="000000" w:themeColor="text1"/>
          <w:sz w:val="28"/>
          <w:szCs w:val="28"/>
        </w:rPr>
        <w:t xml:space="preserve">* </w:t>
      </w:r>
      <w:r w:rsidR="001A46C8" w:rsidRPr="00677F99">
        <w:rPr>
          <w:rFonts w:ascii="Times New Roman" w:hAnsi="Times New Roman"/>
          <w:b/>
          <w:color w:val="000000" w:themeColor="text1"/>
          <w:sz w:val="28"/>
          <w:szCs w:val="28"/>
        </w:rPr>
        <w:t>Nhà thầu đặt tên file không dấu để tránh tr</w:t>
      </w:r>
      <w:r w:rsidR="001A46C8" w:rsidRPr="00677F99">
        <w:rPr>
          <w:rFonts w:ascii="Times New Roman" w:hAnsi="Times New Roman" w:hint="eastAsia"/>
          <w:b/>
          <w:color w:val="000000" w:themeColor="text1"/>
          <w:sz w:val="28"/>
          <w:szCs w:val="28"/>
        </w:rPr>
        <w:t>ư</w:t>
      </w:r>
      <w:r w:rsidR="001A46C8" w:rsidRPr="00677F99">
        <w:rPr>
          <w:rFonts w:ascii="Times New Roman" w:hAnsi="Times New Roman"/>
          <w:b/>
          <w:color w:val="000000" w:themeColor="text1"/>
          <w:sz w:val="28"/>
          <w:szCs w:val="28"/>
        </w:rPr>
        <w:t>ờng hợp bị lỗi không mở đ</w:t>
      </w:r>
      <w:r w:rsidR="001A46C8" w:rsidRPr="00677F99">
        <w:rPr>
          <w:rFonts w:ascii="Times New Roman" w:hAnsi="Times New Roman" w:hint="eastAsia"/>
          <w:b/>
          <w:color w:val="000000" w:themeColor="text1"/>
          <w:sz w:val="28"/>
          <w:szCs w:val="28"/>
        </w:rPr>
        <w:t>ư</w:t>
      </w:r>
      <w:r w:rsidR="001A46C8" w:rsidRPr="00677F99">
        <w:rPr>
          <w:rFonts w:ascii="Times New Roman" w:hAnsi="Times New Roman"/>
          <w:b/>
          <w:color w:val="000000" w:themeColor="text1"/>
          <w:sz w:val="28"/>
          <w:szCs w:val="28"/>
        </w:rPr>
        <w:t xml:space="preserve">ợc file do đặt tên </w:t>
      </w:r>
      <w:r w:rsidR="00BC47B2" w:rsidRPr="00677F99">
        <w:rPr>
          <w:rFonts w:ascii="Times New Roman" w:hAnsi="Times New Roman"/>
          <w:b/>
          <w:color w:val="000000" w:themeColor="text1"/>
          <w:sz w:val="28"/>
          <w:szCs w:val="28"/>
        </w:rPr>
        <w:t xml:space="preserve">file </w:t>
      </w:r>
      <w:r w:rsidR="001A46C8" w:rsidRPr="00677F99">
        <w:rPr>
          <w:rFonts w:ascii="Times New Roman" w:hAnsi="Times New Roman"/>
          <w:b/>
          <w:color w:val="000000" w:themeColor="text1"/>
          <w:sz w:val="28"/>
          <w:szCs w:val="28"/>
        </w:rPr>
        <w:t>quá nhiều ký tự</w:t>
      </w:r>
      <w:r w:rsidR="001A46C8" w:rsidRPr="00677F99">
        <w:rPr>
          <w:rFonts w:ascii="Times New Roman" w:hAnsi="Times New Roman"/>
          <w:b/>
          <w:color w:val="000000" w:themeColor="text1"/>
          <w:sz w:val="28"/>
          <w:szCs w:val="28"/>
        </w:rPr>
        <w:t xml:space="preserve"> và</w:t>
      </w:r>
      <w:r w:rsidRPr="00677F99">
        <w:rPr>
          <w:rFonts w:ascii="Times New Roman" w:hAnsi="Times New Roman"/>
          <w:b/>
          <w:color w:val="000000" w:themeColor="text1"/>
          <w:sz w:val="28"/>
          <w:szCs w:val="28"/>
        </w:rPr>
        <w:t xml:space="preserve"> sắp xếp các file tài liệu E-HSDT cụ thể nh</w:t>
      </w:r>
      <w:r w:rsidRPr="00677F99">
        <w:rPr>
          <w:rFonts w:ascii="Times New Roman" w:hAnsi="Times New Roman" w:hint="eastAsia"/>
          <w:b/>
          <w:color w:val="000000" w:themeColor="text1"/>
          <w:sz w:val="28"/>
          <w:szCs w:val="28"/>
        </w:rPr>
        <w:t>ư</w:t>
      </w:r>
      <w:r w:rsidR="001A46C8" w:rsidRPr="00677F99">
        <w:rPr>
          <w:rFonts w:ascii="Times New Roman" w:hAnsi="Times New Roman"/>
          <w:b/>
          <w:color w:val="000000" w:themeColor="text1"/>
          <w:sz w:val="28"/>
          <w:szCs w:val="28"/>
        </w:rPr>
        <w:t xml:space="preserve"> sau:</w:t>
      </w:r>
      <w:r w:rsidR="00964A1B" w:rsidRPr="00677F99">
        <w:rPr>
          <w:rFonts w:ascii="Times New Roman" w:hAnsi="Times New Roman"/>
          <w:b/>
          <w:color w:val="000000" w:themeColor="text1"/>
          <w:sz w:val="28"/>
          <w:szCs w:val="28"/>
        </w:rPr>
        <w:t xml:space="preserve"> </w:t>
      </w:r>
    </w:p>
    <w:p w14:paraId="1F4A2F35" w14:textId="66642597" w:rsidR="00AE6621" w:rsidRPr="00BC47B2" w:rsidRDefault="00AE6621" w:rsidP="00AE6621">
      <w:pPr>
        <w:widowControl w:val="0"/>
        <w:spacing w:before="80" w:after="80" w:line="288" w:lineRule="auto"/>
        <w:ind w:firstLine="720"/>
        <w:jc w:val="both"/>
        <w:rPr>
          <w:rFonts w:ascii="Times New Roman" w:hAnsi="Times New Roman"/>
          <w:b/>
          <w:i/>
          <w:color w:val="000000" w:themeColor="text1"/>
          <w:sz w:val="28"/>
          <w:szCs w:val="28"/>
        </w:rPr>
      </w:pPr>
      <w:r w:rsidRPr="00BC47B2">
        <w:rPr>
          <w:rFonts w:ascii="Times New Roman" w:hAnsi="Times New Roman"/>
          <w:b/>
          <w:i/>
          <w:color w:val="000000" w:themeColor="text1"/>
          <w:sz w:val="28"/>
          <w:szCs w:val="28"/>
        </w:rPr>
        <w:t>- Ph</w:t>
      </w:r>
      <w:r w:rsidR="00964A1B" w:rsidRPr="00BC47B2">
        <w:rPr>
          <w:rFonts w:ascii="Times New Roman" w:hAnsi="Times New Roman"/>
          <w:b/>
          <w:i/>
          <w:color w:val="000000" w:themeColor="text1"/>
          <w:sz w:val="28"/>
          <w:szCs w:val="28"/>
        </w:rPr>
        <w:t>a</w:t>
      </w:r>
      <w:r w:rsidRPr="00BC47B2">
        <w:rPr>
          <w:rFonts w:ascii="Times New Roman" w:hAnsi="Times New Roman"/>
          <w:b/>
          <w:i/>
          <w:color w:val="000000" w:themeColor="text1"/>
          <w:sz w:val="28"/>
          <w:szCs w:val="28"/>
        </w:rPr>
        <w:t xml:space="preserve">n A. </w:t>
      </w:r>
      <w:r w:rsidR="00964A1B" w:rsidRPr="00BC47B2">
        <w:rPr>
          <w:rFonts w:ascii="Times New Roman" w:hAnsi="Times New Roman"/>
          <w:b/>
          <w:i/>
          <w:color w:val="000000" w:themeColor="text1"/>
          <w:sz w:val="28"/>
          <w:szCs w:val="28"/>
        </w:rPr>
        <w:t>Phap ly nha thau</w:t>
      </w:r>
      <w:r w:rsidRPr="00BC47B2">
        <w:rPr>
          <w:rFonts w:ascii="Times New Roman" w:hAnsi="Times New Roman"/>
          <w:b/>
          <w:i/>
          <w:color w:val="000000" w:themeColor="text1"/>
          <w:sz w:val="28"/>
          <w:szCs w:val="28"/>
        </w:rPr>
        <w:t xml:space="preserve"> </w:t>
      </w:r>
    </w:p>
    <w:p w14:paraId="6F415E2E" w14:textId="735C98D4" w:rsidR="00AE6621" w:rsidRPr="001A46C8" w:rsidRDefault="00AE6621" w:rsidP="00D727B3">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1. BLDT</w:t>
      </w:r>
    </w:p>
    <w:p w14:paraId="39C6F436" w14:textId="095C50FF" w:rsidR="00AE6621" w:rsidRPr="001A46C8" w:rsidRDefault="00AE6621" w:rsidP="00AE6621">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2. Thong tin nha thau (</w:t>
      </w:r>
      <w:r w:rsidR="002C57BB" w:rsidRPr="001A46C8">
        <w:rPr>
          <w:rFonts w:ascii="Times New Roman" w:hAnsi="Times New Roman"/>
          <w:color w:val="000000" w:themeColor="text1"/>
          <w:sz w:val="28"/>
          <w:szCs w:val="28"/>
        </w:rPr>
        <w:t xml:space="preserve">gồm: </w:t>
      </w:r>
      <w:r w:rsidRPr="001A46C8">
        <w:rPr>
          <w:rFonts w:ascii="Times New Roman" w:hAnsi="Times New Roman"/>
          <w:color w:val="000000" w:themeColor="text1"/>
          <w:sz w:val="28"/>
          <w:szCs w:val="28"/>
        </w:rPr>
        <w:t>Giấy chứng nhận đăng ký kinh doanh của nhà thầu; Giấy chứng nhận đủ điều kiện kinh doanh d</w:t>
      </w:r>
      <w:r w:rsidRPr="001A46C8">
        <w:rPr>
          <w:rFonts w:ascii="Times New Roman" w:hAnsi="Times New Roman" w:hint="eastAsia"/>
          <w:color w:val="000000" w:themeColor="text1"/>
          <w:sz w:val="28"/>
          <w:szCs w:val="28"/>
        </w:rPr>
        <w:t>ư</w:t>
      </w:r>
      <w:r w:rsidRPr="001A46C8">
        <w:rPr>
          <w:rFonts w:ascii="Times New Roman" w:hAnsi="Times New Roman"/>
          <w:color w:val="000000" w:themeColor="text1"/>
          <w:sz w:val="28"/>
          <w:szCs w:val="28"/>
        </w:rPr>
        <w:t>ợc; Giấy chứng nhận đáp ứng các nguyên tắc GDP, GSP, GMP,... và tài liệu chứng minh đáp ứng duy trì các nguyên tắc trên; Các biểu mẫu khác về thông tin nhà thầu nêu tại Ch</w:t>
      </w:r>
      <w:r w:rsidRPr="001A46C8">
        <w:rPr>
          <w:rFonts w:ascii="Times New Roman" w:hAnsi="Times New Roman" w:hint="eastAsia"/>
          <w:color w:val="000000" w:themeColor="text1"/>
          <w:sz w:val="28"/>
          <w:szCs w:val="28"/>
        </w:rPr>
        <w:t>ươ</w:t>
      </w:r>
      <w:r w:rsidRPr="001A46C8">
        <w:rPr>
          <w:rFonts w:ascii="Times New Roman" w:hAnsi="Times New Roman"/>
          <w:color w:val="000000" w:themeColor="text1"/>
          <w:sz w:val="28"/>
          <w:szCs w:val="28"/>
        </w:rPr>
        <w:t>ng IV (các biểu mẫu scan đính kèm)).</w:t>
      </w:r>
    </w:p>
    <w:p w14:paraId="20938BDE" w14:textId="77777777" w:rsidR="00AE6621" w:rsidRPr="001A46C8" w:rsidRDefault="00AE6621" w:rsidP="00AE6621">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3. Tai lieu thue</w:t>
      </w:r>
    </w:p>
    <w:p w14:paraId="7E9D705A" w14:textId="77777777" w:rsidR="002C57BB" w:rsidRPr="001A46C8" w:rsidRDefault="002C57BB" w:rsidP="00AE6621">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4. Mau so 9</w:t>
      </w:r>
    </w:p>
    <w:p w14:paraId="1628385B" w14:textId="77777777" w:rsidR="002C57BB" w:rsidRPr="001A46C8" w:rsidRDefault="002C57BB" w:rsidP="00AE6621">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 xml:space="preserve">4.1. </w:t>
      </w:r>
      <w:r w:rsidR="00AE6621" w:rsidRPr="001A46C8">
        <w:rPr>
          <w:rFonts w:ascii="Times New Roman" w:hAnsi="Times New Roman"/>
          <w:color w:val="000000" w:themeColor="text1"/>
          <w:sz w:val="28"/>
          <w:szCs w:val="28"/>
        </w:rPr>
        <w:t>BCTC 202</w:t>
      </w:r>
      <w:r w:rsidR="00D727B3" w:rsidRPr="001A46C8">
        <w:rPr>
          <w:rFonts w:ascii="Times New Roman" w:hAnsi="Times New Roman"/>
          <w:color w:val="000000" w:themeColor="text1"/>
          <w:sz w:val="28"/>
          <w:szCs w:val="28"/>
        </w:rPr>
        <w:t>2</w:t>
      </w:r>
    </w:p>
    <w:p w14:paraId="601372AA" w14:textId="77777777" w:rsidR="002C57BB" w:rsidRPr="001A46C8" w:rsidRDefault="002C57BB" w:rsidP="00AE6621">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4.2.</w:t>
      </w:r>
      <w:r w:rsidR="00AE6621" w:rsidRPr="001A46C8">
        <w:rPr>
          <w:rFonts w:ascii="Times New Roman" w:hAnsi="Times New Roman"/>
          <w:color w:val="000000" w:themeColor="text1"/>
          <w:sz w:val="28"/>
          <w:szCs w:val="28"/>
        </w:rPr>
        <w:t xml:space="preserve"> BCTC 202</w:t>
      </w:r>
      <w:r w:rsidR="00D727B3" w:rsidRPr="001A46C8">
        <w:rPr>
          <w:rFonts w:ascii="Times New Roman" w:hAnsi="Times New Roman"/>
          <w:color w:val="000000" w:themeColor="text1"/>
          <w:sz w:val="28"/>
          <w:szCs w:val="28"/>
        </w:rPr>
        <w:t>3</w:t>
      </w:r>
    </w:p>
    <w:p w14:paraId="57698BBA" w14:textId="74C61380" w:rsidR="00AE6621" w:rsidRPr="001A46C8" w:rsidRDefault="002C57BB" w:rsidP="00AE6621">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4.3.</w:t>
      </w:r>
      <w:r w:rsidR="00AE6621" w:rsidRPr="001A46C8">
        <w:rPr>
          <w:rFonts w:ascii="Times New Roman" w:hAnsi="Times New Roman"/>
          <w:color w:val="000000" w:themeColor="text1"/>
          <w:sz w:val="28"/>
          <w:szCs w:val="28"/>
        </w:rPr>
        <w:t xml:space="preserve"> BCTC 202</w:t>
      </w:r>
      <w:r w:rsidRPr="001A46C8">
        <w:rPr>
          <w:rFonts w:ascii="Times New Roman" w:hAnsi="Times New Roman"/>
          <w:color w:val="000000" w:themeColor="text1"/>
          <w:sz w:val="28"/>
          <w:szCs w:val="28"/>
        </w:rPr>
        <w:t>4</w:t>
      </w:r>
    </w:p>
    <w:p w14:paraId="7D4F0962" w14:textId="3E493D0F" w:rsidR="00D727B3" w:rsidRPr="00BC47B2" w:rsidRDefault="00D727B3" w:rsidP="00AE6621">
      <w:pPr>
        <w:widowControl w:val="0"/>
        <w:spacing w:before="80" w:after="80" w:line="288" w:lineRule="auto"/>
        <w:ind w:firstLine="720"/>
        <w:jc w:val="both"/>
        <w:rPr>
          <w:rFonts w:ascii="Times New Roman" w:hAnsi="Times New Roman"/>
          <w:b/>
          <w:i/>
          <w:color w:val="000000" w:themeColor="text1"/>
          <w:sz w:val="28"/>
          <w:szCs w:val="28"/>
        </w:rPr>
      </w:pPr>
      <w:r w:rsidRPr="00BC47B2">
        <w:rPr>
          <w:rFonts w:ascii="Times New Roman" w:hAnsi="Times New Roman"/>
          <w:b/>
          <w:i/>
          <w:color w:val="000000" w:themeColor="text1"/>
          <w:sz w:val="28"/>
          <w:szCs w:val="28"/>
        </w:rPr>
        <w:t>- Ph</w:t>
      </w:r>
      <w:r w:rsidR="00964A1B" w:rsidRPr="00BC47B2">
        <w:rPr>
          <w:rFonts w:ascii="Times New Roman" w:hAnsi="Times New Roman"/>
          <w:b/>
          <w:i/>
          <w:color w:val="000000" w:themeColor="text1"/>
          <w:sz w:val="28"/>
          <w:szCs w:val="28"/>
        </w:rPr>
        <w:t>a</w:t>
      </w:r>
      <w:r w:rsidRPr="00BC47B2">
        <w:rPr>
          <w:rFonts w:ascii="Times New Roman" w:hAnsi="Times New Roman"/>
          <w:b/>
          <w:i/>
          <w:color w:val="000000" w:themeColor="text1"/>
          <w:sz w:val="28"/>
          <w:szCs w:val="28"/>
        </w:rPr>
        <w:t xml:space="preserve">n B. </w:t>
      </w:r>
      <w:r w:rsidR="00964A1B" w:rsidRPr="00BC47B2">
        <w:rPr>
          <w:rFonts w:ascii="Times New Roman" w:hAnsi="Times New Roman"/>
          <w:b/>
          <w:i/>
          <w:color w:val="000000" w:themeColor="text1"/>
          <w:sz w:val="28"/>
          <w:szCs w:val="28"/>
        </w:rPr>
        <w:t>Thong tin san pham</w:t>
      </w:r>
    </w:p>
    <w:p w14:paraId="526212B7" w14:textId="13497E30" w:rsidR="003A1210" w:rsidRPr="00BC47B2" w:rsidRDefault="003A1210" w:rsidP="003A1210">
      <w:pPr>
        <w:widowControl w:val="0"/>
        <w:spacing w:before="80" w:after="80" w:line="288" w:lineRule="auto"/>
        <w:ind w:firstLine="720"/>
        <w:jc w:val="both"/>
        <w:rPr>
          <w:rFonts w:ascii="Times New Roman" w:hAnsi="Times New Roman"/>
          <w:i/>
          <w:color w:val="000000" w:themeColor="text1"/>
          <w:sz w:val="28"/>
          <w:szCs w:val="28"/>
        </w:rPr>
      </w:pPr>
      <w:r w:rsidRPr="00BC47B2">
        <w:rPr>
          <w:rFonts w:ascii="Times New Roman" w:hAnsi="Times New Roman"/>
          <w:i/>
          <w:color w:val="000000" w:themeColor="text1"/>
          <w:sz w:val="28"/>
          <w:szCs w:val="28"/>
        </w:rPr>
        <w:t>Ph</w:t>
      </w:r>
      <w:r w:rsidR="00964A1B" w:rsidRPr="00BC47B2">
        <w:rPr>
          <w:rFonts w:ascii="Times New Roman" w:hAnsi="Times New Roman"/>
          <w:i/>
          <w:color w:val="000000" w:themeColor="text1"/>
          <w:sz w:val="28"/>
          <w:szCs w:val="28"/>
        </w:rPr>
        <w:t>a</w:t>
      </w:r>
      <w:r w:rsidRPr="00BC47B2">
        <w:rPr>
          <w:rFonts w:ascii="Times New Roman" w:hAnsi="Times New Roman"/>
          <w:i/>
          <w:color w:val="000000" w:themeColor="text1"/>
          <w:sz w:val="28"/>
          <w:szCs w:val="28"/>
        </w:rPr>
        <w:t>n I. Th</w:t>
      </w:r>
      <w:r w:rsidR="00964A1B" w:rsidRPr="00BC47B2">
        <w:rPr>
          <w:rFonts w:ascii="Times New Roman" w:hAnsi="Times New Roman"/>
          <w:i/>
          <w:color w:val="000000" w:themeColor="text1"/>
          <w:sz w:val="28"/>
          <w:szCs w:val="28"/>
        </w:rPr>
        <w:t>o</w:t>
      </w:r>
      <w:r w:rsidRPr="00BC47B2">
        <w:rPr>
          <w:rFonts w:ascii="Times New Roman" w:hAnsi="Times New Roman"/>
          <w:i/>
          <w:color w:val="000000" w:themeColor="text1"/>
          <w:sz w:val="28"/>
          <w:szCs w:val="28"/>
        </w:rPr>
        <w:t>ng tin chung</w:t>
      </w:r>
    </w:p>
    <w:p w14:paraId="1774D664" w14:textId="46AC5ACA" w:rsidR="003A1210" w:rsidRPr="001A46C8" w:rsidRDefault="003A1210" w:rsidP="003A1210">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 xml:space="preserve">1. </w:t>
      </w:r>
      <w:r w:rsidR="00964A1B" w:rsidRPr="001A46C8">
        <w:rPr>
          <w:rFonts w:ascii="Times New Roman" w:hAnsi="Times New Roman"/>
          <w:color w:val="000000" w:themeColor="text1"/>
          <w:sz w:val="28"/>
          <w:szCs w:val="28"/>
        </w:rPr>
        <w:t>Mau so 15</w:t>
      </w:r>
      <w:r w:rsidRPr="001A46C8">
        <w:rPr>
          <w:rFonts w:ascii="Times New Roman" w:hAnsi="Times New Roman"/>
          <w:color w:val="000000" w:themeColor="text1"/>
          <w:sz w:val="28"/>
          <w:szCs w:val="28"/>
        </w:rPr>
        <w:t xml:space="preserve"> </w:t>
      </w:r>
      <w:r w:rsidR="00964A1B" w:rsidRPr="001A46C8">
        <w:rPr>
          <w:rFonts w:ascii="Times New Roman" w:hAnsi="Times New Roman"/>
          <w:color w:val="000000" w:themeColor="text1"/>
          <w:sz w:val="28"/>
          <w:szCs w:val="28"/>
        </w:rPr>
        <w:t>(</w:t>
      </w:r>
      <w:r w:rsidRPr="001A46C8">
        <w:rPr>
          <w:rFonts w:ascii="Times New Roman" w:hAnsi="Times New Roman"/>
          <w:color w:val="000000" w:themeColor="text1"/>
          <w:sz w:val="28"/>
          <w:szCs w:val="28"/>
        </w:rPr>
        <w:t>Bảng tổng hợp điểm kỹ thuật của từng sản phẩm dự thầu do nhà thầu tự đánh giá (file scan bản gốc có chữ ký đại diện hợp pháp của nhà thầu và file excel, tham khảo biểu mẫu tại Ch</w:t>
      </w:r>
      <w:r w:rsidRPr="001A46C8">
        <w:rPr>
          <w:rFonts w:ascii="Times New Roman" w:hAnsi="Times New Roman" w:hint="eastAsia"/>
          <w:color w:val="000000" w:themeColor="text1"/>
          <w:sz w:val="28"/>
          <w:szCs w:val="28"/>
        </w:rPr>
        <w:t>ươ</w:t>
      </w:r>
      <w:r w:rsidRPr="001A46C8">
        <w:rPr>
          <w:rFonts w:ascii="Times New Roman" w:hAnsi="Times New Roman"/>
          <w:color w:val="000000" w:themeColor="text1"/>
          <w:sz w:val="28"/>
          <w:szCs w:val="28"/>
        </w:rPr>
        <w:t>ng V E-HSMT)</w:t>
      </w:r>
      <w:r w:rsidR="00964A1B" w:rsidRPr="001A46C8">
        <w:rPr>
          <w:rFonts w:ascii="Times New Roman" w:hAnsi="Times New Roman"/>
          <w:color w:val="000000" w:themeColor="text1"/>
          <w:sz w:val="28"/>
          <w:szCs w:val="28"/>
        </w:rPr>
        <w:t>)</w:t>
      </w:r>
      <w:r w:rsidRPr="001A46C8">
        <w:rPr>
          <w:rFonts w:ascii="Times New Roman" w:hAnsi="Times New Roman"/>
          <w:color w:val="000000" w:themeColor="text1"/>
          <w:sz w:val="28"/>
          <w:szCs w:val="28"/>
        </w:rPr>
        <w:t>;</w:t>
      </w:r>
    </w:p>
    <w:p w14:paraId="731E0CE1" w14:textId="2A834B50" w:rsidR="003A1210" w:rsidRPr="001A46C8" w:rsidRDefault="003A1210" w:rsidP="003A1210">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 xml:space="preserve">2. </w:t>
      </w:r>
      <w:r w:rsidR="00964A1B" w:rsidRPr="001A46C8">
        <w:rPr>
          <w:rFonts w:ascii="Times New Roman" w:hAnsi="Times New Roman"/>
          <w:color w:val="000000" w:themeColor="text1"/>
          <w:sz w:val="28"/>
          <w:szCs w:val="28"/>
        </w:rPr>
        <w:t xml:space="preserve">Tai lieu chung minh TC 11-13 (trong đó </w:t>
      </w:r>
      <w:r w:rsidRPr="001A46C8">
        <w:rPr>
          <w:rFonts w:ascii="Times New Roman" w:hAnsi="Times New Roman"/>
          <w:color w:val="000000" w:themeColor="text1"/>
          <w:sz w:val="28"/>
          <w:szCs w:val="28"/>
        </w:rPr>
        <w:t>cam kết khả năng đáp ứng về điều kiện giao hàng theo mẫu số 16 tại PLIII Thông t</w:t>
      </w:r>
      <w:r w:rsidRPr="001A46C8">
        <w:rPr>
          <w:rFonts w:ascii="Times New Roman" w:hAnsi="Times New Roman" w:hint="eastAsia"/>
          <w:color w:val="000000" w:themeColor="text1"/>
          <w:sz w:val="28"/>
          <w:szCs w:val="28"/>
        </w:rPr>
        <w:t>ư</w:t>
      </w:r>
      <w:r w:rsidR="00964A1B" w:rsidRPr="001A46C8">
        <w:rPr>
          <w:rFonts w:ascii="Times New Roman" w:hAnsi="Times New Roman"/>
          <w:color w:val="000000" w:themeColor="text1"/>
          <w:sz w:val="28"/>
          <w:szCs w:val="28"/>
        </w:rPr>
        <w:t xml:space="preserve"> 40/2025/TT-BYT về HSMT)</w:t>
      </w:r>
      <w:r w:rsidRPr="001A46C8">
        <w:rPr>
          <w:rFonts w:ascii="Times New Roman" w:hAnsi="Times New Roman"/>
          <w:color w:val="000000" w:themeColor="text1"/>
          <w:sz w:val="28"/>
          <w:szCs w:val="28"/>
        </w:rPr>
        <w:t>.</w:t>
      </w:r>
    </w:p>
    <w:p w14:paraId="69CE2866" w14:textId="39388A3A" w:rsidR="003A1210" w:rsidRPr="001A46C8" w:rsidRDefault="003A1210" w:rsidP="003A1210">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 xml:space="preserve">3. </w:t>
      </w:r>
      <w:r w:rsidR="00964A1B" w:rsidRPr="001A46C8">
        <w:rPr>
          <w:rFonts w:ascii="Times New Roman" w:hAnsi="Times New Roman"/>
          <w:color w:val="000000" w:themeColor="text1"/>
          <w:sz w:val="28"/>
          <w:szCs w:val="28"/>
        </w:rPr>
        <w:t>Mau so</w:t>
      </w:r>
      <w:r w:rsidRPr="001A46C8">
        <w:rPr>
          <w:rFonts w:ascii="Times New Roman" w:hAnsi="Times New Roman"/>
          <w:color w:val="000000" w:themeColor="text1"/>
          <w:sz w:val="28"/>
          <w:szCs w:val="28"/>
        </w:rPr>
        <w:t xml:space="preserve"> 06a và </w:t>
      </w:r>
      <w:r w:rsidR="00964A1B" w:rsidRPr="001A46C8">
        <w:rPr>
          <w:rFonts w:ascii="Times New Roman" w:hAnsi="Times New Roman"/>
          <w:color w:val="000000" w:themeColor="text1"/>
          <w:sz w:val="28"/>
          <w:szCs w:val="28"/>
        </w:rPr>
        <w:t xml:space="preserve">Mau so </w:t>
      </w:r>
      <w:r w:rsidRPr="001A46C8">
        <w:rPr>
          <w:rFonts w:ascii="Times New Roman" w:hAnsi="Times New Roman"/>
          <w:color w:val="000000" w:themeColor="text1"/>
          <w:sz w:val="28"/>
          <w:szCs w:val="28"/>
        </w:rPr>
        <w:t xml:space="preserve">06b </w:t>
      </w:r>
      <w:r w:rsidR="00964A1B" w:rsidRPr="001A46C8">
        <w:rPr>
          <w:rFonts w:ascii="Times New Roman" w:hAnsi="Times New Roman"/>
          <w:color w:val="000000" w:themeColor="text1"/>
          <w:sz w:val="28"/>
          <w:szCs w:val="28"/>
        </w:rPr>
        <w:t>(</w:t>
      </w:r>
      <w:r w:rsidRPr="001A46C8">
        <w:rPr>
          <w:rFonts w:ascii="Times New Roman" w:hAnsi="Times New Roman"/>
          <w:color w:val="000000" w:themeColor="text1"/>
          <w:sz w:val="28"/>
          <w:szCs w:val="28"/>
        </w:rPr>
        <w:t xml:space="preserve">với các thuốc kê khai </w:t>
      </w:r>
      <w:r w:rsidRPr="001A46C8">
        <w:rPr>
          <w:rFonts w:ascii="Times New Roman" w:hAnsi="Times New Roman" w:hint="eastAsia"/>
          <w:color w:val="000000" w:themeColor="text1"/>
          <w:sz w:val="28"/>
          <w:szCs w:val="28"/>
        </w:rPr>
        <w:t>ư</w:t>
      </w:r>
      <w:r w:rsidRPr="001A46C8">
        <w:rPr>
          <w:rFonts w:ascii="Times New Roman" w:hAnsi="Times New Roman"/>
          <w:color w:val="000000" w:themeColor="text1"/>
          <w:sz w:val="28"/>
          <w:szCs w:val="28"/>
        </w:rPr>
        <w:t>u đãi (nếu có)</w:t>
      </w:r>
      <w:r w:rsidR="00964A1B" w:rsidRPr="001A46C8">
        <w:rPr>
          <w:rFonts w:ascii="Times New Roman" w:hAnsi="Times New Roman"/>
          <w:color w:val="000000" w:themeColor="text1"/>
          <w:sz w:val="28"/>
          <w:szCs w:val="28"/>
        </w:rPr>
        <w:t>).</w:t>
      </w:r>
    </w:p>
    <w:p w14:paraId="24F0BDC7" w14:textId="44CB8437" w:rsidR="003A1210" w:rsidRPr="00BC47B2" w:rsidRDefault="003A1210" w:rsidP="003A1210">
      <w:pPr>
        <w:widowControl w:val="0"/>
        <w:spacing w:before="80" w:after="80" w:line="288" w:lineRule="auto"/>
        <w:ind w:firstLine="720"/>
        <w:jc w:val="both"/>
        <w:rPr>
          <w:rFonts w:ascii="Times New Roman" w:hAnsi="Times New Roman"/>
          <w:i/>
          <w:color w:val="000000" w:themeColor="text1"/>
          <w:sz w:val="28"/>
          <w:szCs w:val="28"/>
        </w:rPr>
      </w:pPr>
      <w:r w:rsidRPr="00BC47B2">
        <w:rPr>
          <w:rFonts w:ascii="Times New Roman" w:hAnsi="Times New Roman"/>
          <w:i/>
          <w:color w:val="000000" w:themeColor="text1"/>
          <w:sz w:val="28"/>
          <w:szCs w:val="28"/>
        </w:rPr>
        <w:t>Ph</w:t>
      </w:r>
      <w:r w:rsidR="004F6A46" w:rsidRPr="00BC47B2">
        <w:rPr>
          <w:rFonts w:ascii="Times New Roman" w:hAnsi="Times New Roman"/>
          <w:i/>
          <w:color w:val="000000" w:themeColor="text1"/>
          <w:sz w:val="28"/>
          <w:szCs w:val="28"/>
        </w:rPr>
        <w:t>a</w:t>
      </w:r>
      <w:r w:rsidRPr="00BC47B2">
        <w:rPr>
          <w:rFonts w:ascii="Times New Roman" w:hAnsi="Times New Roman"/>
          <w:i/>
          <w:color w:val="000000" w:themeColor="text1"/>
          <w:sz w:val="28"/>
          <w:szCs w:val="28"/>
        </w:rPr>
        <w:t xml:space="preserve">n II. </w:t>
      </w:r>
      <w:r w:rsidR="004F6A46" w:rsidRPr="00BC47B2">
        <w:rPr>
          <w:rFonts w:ascii="Times New Roman" w:hAnsi="Times New Roman"/>
          <w:i/>
          <w:color w:val="000000" w:themeColor="text1"/>
          <w:sz w:val="28"/>
          <w:szCs w:val="28"/>
        </w:rPr>
        <w:t>Thong tin chi tiet san pham</w:t>
      </w:r>
    </w:p>
    <w:p w14:paraId="42AD4446" w14:textId="4C001B03" w:rsidR="003A1210" w:rsidRPr="001A46C8" w:rsidRDefault="004F6A46" w:rsidP="003A1210">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1.</w:t>
      </w:r>
      <w:r w:rsidR="003A1210" w:rsidRPr="001A46C8">
        <w:rPr>
          <w:rFonts w:ascii="Times New Roman" w:hAnsi="Times New Roman"/>
          <w:color w:val="000000" w:themeColor="text1"/>
          <w:sz w:val="28"/>
          <w:szCs w:val="28"/>
        </w:rPr>
        <w:t xml:space="preserve"> </w:t>
      </w:r>
      <w:r w:rsidRPr="001A46C8">
        <w:rPr>
          <w:rFonts w:ascii="Times New Roman" w:hAnsi="Times New Roman"/>
          <w:color w:val="000000" w:themeColor="text1"/>
          <w:sz w:val="28"/>
          <w:szCs w:val="28"/>
        </w:rPr>
        <w:t>GPLH (</w:t>
      </w:r>
      <w:r w:rsidR="003A1210" w:rsidRPr="001A46C8">
        <w:rPr>
          <w:rFonts w:ascii="Times New Roman" w:hAnsi="Times New Roman"/>
          <w:color w:val="000000" w:themeColor="text1"/>
          <w:sz w:val="28"/>
          <w:szCs w:val="28"/>
        </w:rPr>
        <w:t>Giấy phép l</w:t>
      </w:r>
      <w:r w:rsidR="003A1210" w:rsidRPr="001A46C8">
        <w:rPr>
          <w:rFonts w:ascii="Times New Roman" w:hAnsi="Times New Roman" w:hint="eastAsia"/>
          <w:color w:val="000000" w:themeColor="text1"/>
          <w:sz w:val="28"/>
          <w:szCs w:val="28"/>
        </w:rPr>
        <w:t>ư</w:t>
      </w:r>
      <w:r w:rsidR="003A1210" w:rsidRPr="001A46C8">
        <w:rPr>
          <w:rFonts w:ascii="Times New Roman" w:hAnsi="Times New Roman"/>
          <w:color w:val="000000" w:themeColor="text1"/>
          <w:sz w:val="28"/>
          <w:szCs w:val="28"/>
        </w:rPr>
        <w:t xml:space="preserve">u hành/ giấy phép nhập khẩu thuốc và các văn bản điều chỉnh thông tin (bao gồm nội dung thay đổi nhỏ), gia hạn hiệu lực giấy phép </w:t>
      </w:r>
      <w:r w:rsidR="003A1210" w:rsidRPr="001A46C8">
        <w:rPr>
          <w:rFonts w:ascii="Times New Roman" w:hAnsi="Times New Roman"/>
          <w:color w:val="000000" w:themeColor="text1"/>
          <w:sz w:val="28"/>
          <w:szCs w:val="28"/>
        </w:rPr>
        <w:lastRenderedPageBreak/>
        <w:t>có liên quan;</w:t>
      </w:r>
      <w:r w:rsidRPr="001A46C8">
        <w:rPr>
          <w:rFonts w:ascii="Times New Roman" w:hAnsi="Times New Roman"/>
          <w:color w:val="000000" w:themeColor="text1"/>
          <w:sz w:val="28"/>
          <w:szCs w:val="28"/>
        </w:rPr>
        <w:t>)</w:t>
      </w:r>
    </w:p>
    <w:p w14:paraId="0C210820" w14:textId="7B1482A2" w:rsidR="003A1210" w:rsidRPr="001A46C8" w:rsidRDefault="004F6A46" w:rsidP="003A1210">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2. GMP (</w:t>
      </w:r>
      <w:r w:rsidR="003A1210" w:rsidRPr="001A46C8">
        <w:rPr>
          <w:rFonts w:ascii="Times New Roman" w:hAnsi="Times New Roman"/>
          <w:color w:val="000000" w:themeColor="text1"/>
          <w:sz w:val="28"/>
          <w:szCs w:val="28"/>
        </w:rPr>
        <w:t>Tài liệu về thông tin chứng nhận GMP của (các) c</w:t>
      </w:r>
      <w:r w:rsidR="003A1210" w:rsidRPr="001A46C8">
        <w:rPr>
          <w:rFonts w:ascii="Times New Roman" w:hAnsi="Times New Roman" w:hint="eastAsia"/>
          <w:color w:val="000000" w:themeColor="text1"/>
          <w:sz w:val="28"/>
          <w:szCs w:val="28"/>
        </w:rPr>
        <w:t>ơ</w:t>
      </w:r>
      <w:r w:rsidR="002C57BB" w:rsidRPr="001A46C8">
        <w:rPr>
          <w:rFonts w:ascii="Times New Roman" w:hAnsi="Times New Roman"/>
          <w:color w:val="000000" w:themeColor="text1"/>
          <w:sz w:val="28"/>
          <w:szCs w:val="28"/>
        </w:rPr>
        <w:t xml:space="preserve"> sở sản xuất sản phẩm dự thầu</w:t>
      </w:r>
      <w:r w:rsidRPr="001A46C8">
        <w:rPr>
          <w:rFonts w:ascii="Times New Roman" w:hAnsi="Times New Roman"/>
          <w:color w:val="000000" w:themeColor="text1"/>
          <w:sz w:val="28"/>
          <w:szCs w:val="28"/>
        </w:rPr>
        <w:t>)</w:t>
      </w:r>
    </w:p>
    <w:p w14:paraId="6A416D2B" w14:textId="7DBD8CFA" w:rsidR="003A1210" w:rsidRPr="001A46C8" w:rsidRDefault="004F6A46" w:rsidP="003A1210">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3. Cam ket</w:t>
      </w:r>
      <w:r w:rsidR="003A1210" w:rsidRPr="001A46C8">
        <w:rPr>
          <w:rFonts w:ascii="Times New Roman" w:hAnsi="Times New Roman"/>
          <w:color w:val="000000" w:themeColor="text1"/>
          <w:sz w:val="28"/>
          <w:szCs w:val="28"/>
        </w:rPr>
        <w:t xml:space="preserve"> </w:t>
      </w:r>
      <w:r w:rsidRPr="001A46C8">
        <w:rPr>
          <w:rFonts w:ascii="Times New Roman" w:hAnsi="Times New Roman"/>
          <w:color w:val="000000" w:themeColor="text1"/>
          <w:sz w:val="28"/>
          <w:szCs w:val="28"/>
        </w:rPr>
        <w:t>(</w:t>
      </w:r>
      <w:r w:rsidR="003A1210" w:rsidRPr="001A46C8">
        <w:rPr>
          <w:rFonts w:ascii="Times New Roman" w:hAnsi="Times New Roman"/>
          <w:color w:val="000000" w:themeColor="text1"/>
          <w:sz w:val="28"/>
          <w:szCs w:val="28"/>
        </w:rPr>
        <w:t>Cam kết cung ứng đủ thuốc theo yêu cầu của E-HSMT và thẻ kho trích xuất sau thời điểm phát hành E-HSMT của mặt hàng thuốc dự thầu có đầy đủ chữ ký, kèm tài liệu xác nhận hạn dùng (tr</w:t>
      </w:r>
      <w:r w:rsidR="003A1210" w:rsidRPr="001A46C8">
        <w:rPr>
          <w:rFonts w:ascii="Times New Roman" w:hAnsi="Times New Roman" w:hint="eastAsia"/>
          <w:color w:val="000000" w:themeColor="text1"/>
          <w:sz w:val="28"/>
          <w:szCs w:val="28"/>
        </w:rPr>
        <w:t>ư</w:t>
      </w:r>
      <w:r w:rsidR="003A1210" w:rsidRPr="001A46C8">
        <w:rPr>
          <w:rFonts w:ascii="Times New Roman" w:hAnsi="Times New Roman"/>
          <w:color w:val="000000" w:themeColor="text1"/>
          <w:sz w:val="28"/>
          <w:szCs w:val="28"/>
        </w:rPr>
        <w:t>ờng hợp giấy phép l</w:t>
      </w:r>
      <w:r w:rsidR="003A1210" w:rsidRPr="001A46C8">
        <w:rPr>
          <w:rFonts w:ascii="Times New Roman" w:hAnsi="Times New Roman" w:hint="eastAsia"/>
          <w:color w:val="000000" w:themeColor="text1"/>
          <w:sz w:val="28"/>
          <w:szCs w:val="28"/>
        </w:rPr>
        <w:t>ư</w:t>
      </w:r>
      <w:r w:rsidR="003A1210" w:rsidRPr="001A46C8">
        <w:rPr>
          <w:rFonts w:ascii="Times New Roman" w:hAnsi="Times New Roman"/>
          <w:color w:val="000000" w:themeColor="text1"/>
          <w:sz w:val="28"/>
          <w:szCs w:val="28"/>
        </w:rPr>
        <w:t>u hành/ giấy phép nhập khẩu hoặc chứng nhận GMP của c</w:t>
      </w:r>
      <w:r w:rsidR="003A1210" w:rsidRPr="001A46C8">
        <w:rPr>
          <w:rFonts w:ascii="Times New Roman" w:hAnsi="Times New Roman" w:hint="eastAsia"/>
          <w:color w:val="000000" w:themeColor="text1"/>
          <w:sz w:val="28"/>
          <w:szCs w:val="28"/>
        </w:rPr>
        <w:t>ơ</w:t>
      </w:r>
      <w:r w:rsidR="003A1210" w:rsidRPr="001A46C8">
        <w:rPr>
          <w:rFonts w:ascii="Times New Roman" w:hAnsi="Times New Roman"/>
          <w:color w:val="000000" w:themeColor="text1"/>
          <w:sz w:val="28"/>
          <w:szCs w:val="28"/>
        </w:rPr>
        <w:t xml:space="preserve"> sở sản xuất mặt hàng dự thầu hết hiệu lực tr</w:t>
      </w:r>
      <w:r w:rsidR="003A1210" w:rsidRPr="001A46C8">
        <w:rPr>
          <w:rFonts w:ascii="Times New Roman" w:hAnsi="Times New Roman" w:hint="eastAsia"/>
          <w:color w:val="000000" w:themeColor="text1"/>
          <w:sz w:val="28"/>
          <w:szCs w:val="28"/>
        </w:rPr>
        <w:t>ư</w:t>
      </w:r>
      <w:r w:rsidRPr="001A46C8">
        <w:rPr>
          <w:rFonts w:ascii="Times New Roman" w:hAnsi="Times New Roman"/>
          <w:color w:val="000000" w:themeColor="text1"/>
          <w:sz w:val="28"/>
          <w:szCs w:val="28"/>
        </w:rPr>
        <w:t>ớc thời điểm đóng thầu)).</w:t>
      </w:r>
    </w:p>
    <w:p w14:paraId="6B05F7A4" w14:textId="77777777" w:rsidR="003A1210" w:rsidRPr="001A46C8" w:rsidRDefault="003A1210" w:rsidP="003A1210">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 xml:space="preserve">- </w:t>
      </w:r>
      <w:r w:rsidRPr="001A46C8">
        <w:rPr>
          <w:rFonts w:ascii="Times New Roman" w:hAnsi="Times New Roman"/>
          <w:i/>
          <w:color w:val="000000" w:themeColor="text1"/>
          <w:sz w:val="28"/>
          <w:szCs w:val="28"/>
        </w:rPr>
        <w:t>Tr</w:t>
      </w:r>
      <w:r w:rsidRPr="001A46C8">
        <w:rPr>
          <w:rFonts w:ascii="Times New Roman" w:hAnsi="Times New Roman" w:hint="eastAsia"/>
          <w:i/>
          <w:color w:val="000000" w:themeColor="text1"/>
          <w:sz w:val="28"/>
          <w:szCs w:val="28"/>
        </w:rPr>
        <w:t>ư</w:t>
      </w:r>
      <w:r w:rsidRPr="001A46C8">
        <w:rPr>
          <w:rFonts w:ascii="Times New Roman" w:hAnsi="Times New Roman"/>
          <w:i/>
          <w:color w:val="000000" w:themeColor="text1"/>
          <w:sz w:val="28"/>
          <w:szCs w:val="28"/>
        </w:rPr>
        <w:t>ờng hợp giấy đăng ký l</w:t>
      </w:r>
      <w:r w:rsidRPr="001A46C8">
        <w:rPr>
          <w:rFonts w:ascii="Times New Roman" w:hAnsi="Times New Roman" w:hint="eastAsia"/>
          <w:i/>
          <w:color w:val="000000" w:themeColor="text1"/>
          <w:sz w:val="28"/>
          <w:szCs w:val="28"/>
        </w:rPr>
        <w:t>ư</w:t>
      </w:r>
      <w:r w:rsidRPr="001A46C8">
        <w:rPr>
          <w:rFonts w:ascii="Times New Roman" w:hAnsi="Times New Roman"/>
          <w:i/>
          <w:color w:val="000000" w:themeColor="text1"/>
          <w:sz w:val="28"/>
          <w:szCs w:val="28"/>
        </w:rPr>
        <w:t>u hành của thuốc dự thầu đã hết hạn và không có thông báo giá hạn hoặc không có thông báo tạm dừng sử dụng giấy đăng ký l</w:t>
      </w:r>
      <w:r w:rsidRPr="001A46C8">
        <w:rPr>
          <w:rFonts w:ascii="Times New Roman" w:hAnsi="Times New Roman" w:hint="eastAsia"/>
          <w:i/>
          <w:color w:val="000000" w:themeColor="text1"/>
          <w:sz w:val="28"/>
          <w:szCs w:val="28"/>
        </w:rPr>
        <w:t>ư</w:t>
      </w:r>
      <w:r w:rsidRPr="001A46C8">
        <w:rPr>
          <w:rFonts w:ascii="Times New Roman" w:hAnsi="Times New Roman"/>
          <w:i/>
          <w:color w:val="000000" w:themeColor="text1"/>
          <w:sz w:val="28"/>
          <w:szCs w:val="28"/>
        </w:rPr>
        <w:t>u hành, nhà thầu cung cấp tài liệu chứng minh thuốc đã đ</w:t>
      </w:r>
      <w:r w:rsidRPr="001A46C8">
        <w:rPr>
          <w:rFonts w:ascii="Times New Roman" w:hAnsi="Times New Roman" w:hint="eastAsia"/>
          <w:i/>
          <w:color w:val="000000" w:themeColor="text1"/>
          <w:sz w:val="28"/>
          <w:szCs w:val="28"/>
        </w:rPr>
        <w:t>ư</w:t>
      </w:r>
      <w:r w:rsidRPr="001A46C8">
        <w:rPr>
          <w:rFonts w:ascii="Times New Roman" w:hAnsi="Times New Roman"/>
          <w:i/>
          <w:color w:val="000000" w:themeColor="text1"/>
          <w:sz w:val="28"/>
          <w:szCs w:val="28"/>
        </w:rPr>
        <w:t>ợc nộp hồ s</w:t>
      </w:r>
      <w:r w:rsidRPr="001A46C8">
        <w:rPr>
          <w:rFonts w:ascii="Times New Roman" w:hAnsi="Times New Roman" w:hint="eastAsia"/>
          <w:i/>
          <w:color w:val="000000" w:themeColor="text1"/>
          <w:sz w:val="28"/>
          <w:szCs w:val="28"/>
        </w:rPr>
        <w:t>ơ</w:t>
      </w:r>
      <w:r w:rsidRPr="001A46C8">
        <w:rPr>
          <w:rFonts w:ascii="Times New Roman" w:hAnsi="Times New Roman"/>
          <w:i/>
          <w:color w:val="000000" w:themeColor="text1"/>
          <w:sz w:val="28"/>
          <w:szCs w:val="28"/>
        </w:rPr>
        <w:t xml:space="preserve"> gia hạn và đã đ</w:t>
      </w:r>
      <w:r w:rsidRPr="001A46C8">
        <w:rPr>
          <w:rFonts w:ascii="Times New Roman" w:hAnsi="Times New Roman" w:hint="eastAsia"/>
          <w:i/>
          <w:color w:val="000000" w:themeColor="text1"/>
          <w:sz w:val="28"/>
          <w:szCs w:val="28"/>
        </w:rPr>
        <w:t>ư</w:t>
      </w:r>
      <w:r w:rsidRPr="001A46C8">
        <w:rPr>
          <w:rFonts w:ascii="Times New Roman" w:hAnsi="Times New Roman"/>
          <w:i/>
          <w:color w:val="000000" w:themeColor="text1"/>
          <w:sz w:val="28"/>
          <w:szCs w:val="28"/>
        </w:rPr>
        <w:t>ợc Cục Quản lý D</w:t>
      </w:r>
      <w:r w:rsidRPr="001A46C8">
        <w:rPr>
          <w:rFonts w:ascii="Times New Roman" w:hAnsi="Times New Roman" w:hint="eastAsia"/>
          <w:i/>
          <w:color w:val="000000" w:themeColor="text1"/>
          <w:sz w:val="28"/>
          <w:szCs w:val="28"/>
        </w:rPr>
        <w:t>ư</w:t>
      </w:r>
      <w:r w:rsidRPr="001A46C8">
        <w:rPr>
          <w:rFonts w:ascii="Times New Roman" w:hAnsi="Times New Roman"/>
          <w:i/>
          <w:color w:val="000000" w:themeColor="text1"/>
          <w:sz w:val="28"/>
          <w:szCs w:val="28"/>
        </w:rPr>
        <w:t>ợc tiếp nhận hồ s</w:t>
      </w:r>
      <w:r w:rsidRPr="001A46C8">
        <w:rPr>
          <w:rFonts w:ascii="Times New Roman" w:hAnsi="Times New Roman" w:hint="eastAsia"/>
          <w:i/>
          <w:color w:val="000000" w:themeColor="text1"/>
          <w:sz w:val="28"/>
          <w:szCs w:val="28"/>
        </w:rPr>
        <w:t>ơ</w:t>
      </w:r>
      <w:r w:rsidRPr="001A46C8">
        <w:rPr>
          <w:rFonts w:ascii="Times New Roman" w:hAnsi="Times New Roman"/>
          <w:i/>
          <w:color w:val="000000" w:themeColor="text1"/>
          <w:sz w:val="28"/>
          <w:szCs w:val="28"/>
        </w:rPr>
        <w:t xml:space="preserve"> (nhà thầu không cần cung cấp thẻ kho trong tr</w:t>
      </w:r>
      <w:r w:rsidRPr="001A46C8">
        <w:rPr>
          <w:rFonts w:ascii="Times New Roman" w:hAnsi="Times New Roman" w:hint="eastAsia"/>
          <w:i/>
          <w:color w:val="000000" w:themeColor="text1"/>
          <w:sz w:val="28"/>
          <w:szCs w:val="28"/>
        </w:rPr>
        <w:t>ư</w:t>
      </w:r>
      <w:r w:rsidRPr="001A46C8">
        <w:rPr>
          <w:rFonts w:ascii="Times New Roman" w:hAnsi="Times New Roman"/>
          <w:i/>
          <w:color w:val="000000" w:themeColor="text1"/>
          <w:sz w:val="28"/>
          <w:szCs w:val="28"/>
        </w:rPr>
        <w:t>ờng hợp này);</w:t>
      </w:r>
    </w:p>
    <w:p w14:paraId="5EFA336E" w14:textId="759382E9" w:rsidR="003A1210" w:rsidRPr="001A46C8" w:rsidRDefault="004F6A46" w:rsidP="003A1210">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4.</w:t>
      </w:r>
      <w:r w:rsidR="003A1210" w:rsidRPr="001A46C8">
        <w:rPr>
          <w:rFonts w:ascii="Times New Roman" w:hAnsi="Times New Roman"/>
          <w:color w:val="000000" w:themeColor="text1"/>
          <w:sz w:val="28"/>
          <w:szCs w:val="28"/>
        </w:rPr>
        <w:t xml:space="preserve"> </w:t>
      </w:r>
      <w:r w:rsidRPr="001A46C8">
        <w:rPr>
          <w:rFonts w:ascii="Times New Roman" w:hAnsi="Times New Roman"/>
          <w:color w:val="000000" w:themeColor="text1"/>
          <w:sz w:val="28"/>
          <w:szCs w:val="28"/>
        </w:rPr>
        <w:t>Tai lieu khac</w:t>
      </w:r>
      <w:r w:rsidR="003A1210" w:rsidRPr="001A46C8">
        <w:rPr>
          <w:rFonts w:ascii="Times New Roman" w:hAnsi="Times New Roman"/>
          <w:color w:val="000000" w:themeColor="text1"/>
          <w:sz w:val="28"/>
          <w:szCs w:val="28"/>
        </w:rPr>
        <w:t xml:space="preserve">: </w:t>
      </w:r>
    </w:p>
    <w:p w14:paraId="3F93EFAF" w14:textId="77777777" w:rsidR="003A1210" w:rsidRPr="001A46C8" w:rsidRDefault="003A1210" w:rsidP="003A1210">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 Mẫu nhãn, h</w:t>
      </w:r>
      <w:r w:rsidRPr="001A46C8">
        <w:rPr>
          <w:rFonts w:ascii="Times New Roman" w:hAnsi="Times New Roman" w:hint="eastAsia"/>
          <w:color w:val="000000" w:themeColor="text1"/>
          <w:sz w:val="28"/>
          <w:szCs w:val="28"/>
        </w:rPr>
        <w:t>ư</w:t>
      </w:r>
      <w:r w:rsidRPr="001A46C8">
        <w:rPr>
          <w:rFonts w:ascii="Times New Roman" w:hAnsi="Times New Roman"/>
          <w:color w:val="000000" w:themeColor="text1"/>
          <w:sz w:val="28"/>
          <w:szCs w:val="28"/>
        </w:rPr>
        <w:t>ớng dẫn sử dụng đ</w:t>
      </w:r>
      <w:r w:rsidRPr="001A46C8">
        <w:rPr>
          <w:rFonts w:ascii="Times New Roman" w:hAnsi="Times New Roman" w:hint="eastAsia"/>
          <w:color w:val="000000" w:themeColor="text1"/>
          <w:sz w:val="28"/>
          <w:szCs w:val="28"/>
        </w:rPr>
        <w:t>ư</w:t>
      </w:r>
      <w:r w:rsidRPr="001A46C8">
        <w:rPr>
          <w:rFonts w:ascii="Times New Roman" w:hAnsi="Times New Roman"/>
          <w:color w:val="000000" w:themeColor="text1"/>
          <w:sz w:val="28"/>
          <w:szCs w:val="28"/>
        </w:rPr>
        <w:t xml:space="preserve">ợc phê duyệt bởi Bộ Y tế; </w:t>
      </w:r>
    </w:p>
    <w:p w14:paraId="295ED58E" w14:textId="77777777" w:rsidR="003A1210" w:rsidRPr="001A46C8" w:rsidRDefault="003A1210" w:rsidP="003A1210">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 Các thông tin vi phạm chất l</w:t>
      </w:r>
      <w:r w:rsidRPr="001A46C8">
        <w:rPr>
          <w:rFonts w:ascii="Times New Roman" w:hAnsi="Times New Roman" w:hint="eastAsia"/>
          <w:color w:val="000000" w:themeColor="text1"/>
          <w:sz w:val="28"/>
          <w:szCs w:val="28"/>
        </w:rPr>
        <w:t>ư</w:t>
      </w:r>
      <w:r w:rsidRPr="001A46C8">
        <w:rPr>
          <w:rFonts w:ascii="Times New Roman" w:hAnsi="Times New Roman"/>
          <w:color w:val="000000" w:themeColor="text1"/>
          <w:sz w:val="28"/>
          <w:szCs w:val="28"/>
        </w:rPr>
        <w:t>ợng của c</w:t>
      </w:r>
      <w:r w:rsidRPr="001A46C8">
        <w:rPr>
          <w:rFonts w:ascii="Times New Roman" w:hAnsi="Times New Roman" w:hint="eastAsia"/>
          <w:color w:val="000000" w:themeColor="text1"/>
          <w:sz w:val="28"/>
          <w:szCs w:val="28"/>
        </w:rPr>
        <w:t>ơ</w:t>
      </w:r>
      <w:r w:rsidRPr="001A46C8">
        <w:rPr>
          <w:rFonts w:ascii="Times New Roman" w:hAnsi="Times New Roman"/>
          <w:color w:val="000000" w:themeColor="text1"/>
          <w:sz w:val="28"/>
          <w:szCs w:val="28"/>
        </w:rPr>
        <w:t xml:space="preserve"> sở sản xuất, của mặt hàng dự thầu; </w:t>
      </w:r>
    </w:p>
    <w:p w14:paraId="36337F47" w14:textId="77777777" w:rsidR="003A1210" w:rsidRPr="001A46C8" w:rsidRDefault="003A1210" w:rsidP="003A1210">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 Công bố thuốc Biệt d</w:t>
      </w:r>
      <w:r w:rsidRPr="001A46C8">
        <w:rPr>
          <w:rFonts w:ascii="Times New Roman" w:hAnsi="Times New Roman" w:hint="eastAsia"/>
          <w:color w:val="000000" w:themeColor="text1"/>
          <w:sz w:val="28"/>
          <w:szCs w:val="28"/>
        </w:rPr>
        <w:t>ư</w:t>
      </w:r>
      <w:r w:rsidRPr="001A46C8">
        <w:rPr>
          <w:rFonts w:ascii="Times New Roman" w:hAnsi="Times New Roman"/>
          <w:color w:val="000000" w:themeColor="text1"/>
          <w:sz w:val="28"/>
          <w:szCs w:val="28"/>
        </w:rPr>
        <w:t>ợc gốc (bao gồm các đợt cập nhật); Công bố thuốc t</w:t>
      </w:r>
      <w:r w:rsidRPr="001A46C8">
        <w:rPr>
          <w:rFonts w:ascii="Times New Roman" w:hAnsi="Times New Roman" w:hint="eastAsia"/>
          <w:color w:val="000000" w:themeColor="text1"/>
          <w:sz w:val="28"/>
          <w:szCs w:val="28"/>
        </w:rPr>
        <w:t>ươ</w:t>
      </w:r>
      <w:r w:rsidRPr="001A46C8">
        <w:rPr>
          <w:rFonts w:ascii="Times New Roman" w:hAnsi="Times New Roman"/>
          <w:color w:val="000000" w:themeColor="text1"/>
          <w:sz w:val="28"/>
          <w:szCs w:val="28"/>
        </w:rPr>
        <w:t>ng đ</w:t>
      </w:r>
      <w:r w:rsidRPr="001A46C8">
        <w:rPr>
          <w:rFonts w:ascii="Times New Roman" w:hAnsi="Times New Roman" w:hint="eastAsia"/>
          <w:color w:val="000000" w:themeColor="text1"/>
          <w:sz w:val="28"/>
          <w:szCs w:val="28"/>
        </w:rPr>
        <w:t>ươ</w:t>
      </w:r>
      <w:r w:rsidRPr="001A46C8">
        <w:rPr>
          <w:rFonts w:ascii="Times New Roman" w:hAnsi="Times New Roman"/>
          <w:color w:val="000000" w:themeColor="text1"/>
          <w:sz w:val="28"/>
          <w:szCs w:val="28"/>
        </w:rPr>
        <w:t>ng sinh học (bao gồm các đợt cập nhật); giải th</w:t>
      </w:r>
      <w:r w:rsidRPr="001A46C8">
        <w:rPr>
          <w:rFonts w:ascii="Times New Roman" w:hAnsi="Times New Roman" w:hint="eastAsia"/>
          <w:color w:val="000000" w:themeColor="text1"/>
          <w:sz w:val="28"/>
          <w:szCs w:val="28"/>
        </w:rPr>
        <w:t>ư</w:t>
      </w:r>
      <w:r w:rsidRPr="001A46C8">
        <w:rPr>
          <w:rFonts w:ascii="Times New Roman" w:hAnsi="Times New Roman"/>
          <w:color w:val="000000" w:themeColor="text1"/>
          <w:sz w:val="28"/>
          <w:szCs w:val="28"/>
        </w:rPr>
        <w:t>ởng Ngôi sao thuốc Việt;…</w:t>
      </w:r>
    </w:p>
    <w:p w14:paraId="44560E0C" w14:textId="0281F2F6" w:rsidR="003A1210" w:rsidRPr="001A46C8" w:rsidRDefault="003A1210" w:rsidP="003A1210">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 Các tài liệu chứng minh các tiêu chí TC I.1 đến II.10 Bảng tiêu chuẩn đánh giá về kỹ thuật...;</w:t>
      </w:r>
    </w:p>
    <w:p w14:paraId="3465C74A" w14:textId="2D8F2F3B" w:rsidR="003A1210" w:rsidRPr="001A46C8" w:rsidRDefault="004F6A46" w:rsidP="003A1210">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w:t>
      </w:r>
      <w:r w:rsidR="003A1210" w:rsidRPr="001A46C8">
        <w:rPr>
          <w:rFonts w:ascii="Times New Roman" w:hAnsi="Times New Roman"/>
          <w:color w:val="000000" w:themeColor="text1"/>
          <w:sz w:val="28"/>
          <w:szCs w:val="28"/>
        </w:rPr>
        <w:t xml:space="preserve"> Tài liệu chứng minh sản phẩm dự thầu đã có giá bán buôn thuốc dự kiến công bố, công bố lại;</w:t>
      </w:r>
    </w:p>
    <w:p w14:paraId="25522C11" w14:textId="4BA53218" w:rsidR="003A1210" w:rsidRPr="001A46C8" w:rsidRDefault="004F6A46" w:rsidP="003A1210">
      <w:pPr>
        <w:widowControl w:val="0"/>
        <w:spacing w:before="80" w:after="80" w:line="288" w:lineRule="auto"/>
        <w:ind w:firstLine="720"/>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w:t>
      </w:r>
      <w:r w:rsidR="003A1210" w:rsidRPr="001A46C8">
        <w:rPr>
          <w:rFonts w:ascii="Times New Roman" w:hAnsi="Times New Roman"/>
          <w:color w:val="000000" w:themeColor="text1"/>
          <w:sz w:val="28"/>
          <w:szCs w:val="28"/>
        </w:rPr>
        <w:t xml:space="preserve"> Tài liệu chứng minh sản phẩm dự thầu đáp ứng điều kiện h</w:t>
      </w:r>
      <w:r w:rsidR="003A1210" w:rsidRPr="001A46C8">
        <w:rPr>
          <w:rFonts w:ascii="Times New Roman" w:hAnsi="Times New Roman" w:hint="eastAsia"/>
          <w:color w:val="000000" w:themeColor="text1"/>
          <w:sz w:val="28"/>
          <w:szCs w:val="28"/>
        </w:rPr>
        <w:t>ư</w:t>
      </w:r>
      <w:r w:rsidR="003A1210" w:rsidRPr="001A46C8">
        <w:rPr>
          <w:rFonts w:ascii="Times New Roman" w:hAnsi="Times New Roman"/>
          <w:color w:val="000000" w:themeColor="text1"/>
          <w:sz w:val="28"/>
          <w:szCs w:val="28"/>
        </w:rPr>
        <w:t xml:space="preserve">ởng </w:t>
      </w:r>
      <w:r w:rsidR="003A1210" w:rsidRPr="001A46C8">
        <w:rPr>
          <w:rFonts w:ascii="Times New Roman" w:hAnsi="Times New Roman" w:hint="eastAsia"/>
          <w:color w:val="000000" w:themeColor="text1"/>
          <w:sz w:val="28"/>
          <w:szCs w:val="28"/>
        </w:rPr>
        <w:t>ư</w:t>
      </w:r>
      <w:r w:rsidR="003A1210" w:rsidRPr="001A46C8">
        <w:rPr>
          <w:rFonts w:ascii="Times New Roman" w:hAnsi="Times New Roman"/>
          <w:color w:val="000000" w:themeColor="text1"/>
          <w:sz w:val="28"/>
          <w:szCs w:val="28"/>
        </w:rPr>
        <w:t>u đãi (nếu có).</w:t>
      </w:r>
    </w:p>
    <w:p w14:paraId="7CD98D88" w14:textId="2777999B" w:rsidR="00883108" w:rsidRPr="001A46C8" w:rsidRDefault="00883108" w:rsidP="00AE6621">
      <w:pPr>
        <w:widowControl w:val="0"/>
        <w:spacing w:before="80" w:after="80" w:line="288" w:lineRule="auto"/>
        <w:jc w:val="both"/>
        <w:rPr>
          <w:rFonts w:ascii="Times New Roman" w:hAnsi="Times New Roman"/>
          <w:color w:val="000000" w:themeColor="text1"/>
          <w:sz w:val="28"/>
          <w:szCs w:val="28"/>
        </w:rPr>
      </w:pPr>
      <w:r w:rsidRPr="001A46C8">
        <w:rPr>
          <w:rFonts w:ascii="Times New Roman" w:hAnsi="Times New Roman"/>
          <w:b/>
          <w:bCs/>
          <w:color w:val="000000" w:themeColor="text1"/>
          <w:sz w:val="28"/>
          <w:szCs w:val="28"/>
        </w:rPr>
        <w:t>2.3. Các yêu cầu khác</w:t>
      </w:r>
      <w:r w:rsidR="00652AD5" w:rsidRPr="001A46C8">
        <w:rPr>
          <w:rFonts w:ascii="Times New Roman" w:hAnsi="Times New Roman"/>
          <w:color w:val="000000" w:themeColor="text1"/>
          <w:sz w:val="28"/>
          <w:szCs w:val="28"/>
        </w:rPr>
        <w:t>: không yêu cầu.</w:t>
      </w:r>
    </w:p>
    <w:p w14:paraId="4E1D9121" w14:textId="77777777" w:rsidR="00883108" w:rsidRPr="001A46C8" w:rsidRDefault="00883108" w:rsidP="00AE6621">
      <w:pPr>
        <w:widowControl w:val="0"/>
        <w:spacing w:before="80" w:after="80" w:line="288" w:lineRule="auto"/>
        <w:jc w:val="both"/>
        <w:rPr>
          <w:rFonts w:ascii="Times New Roman" w:hAnsi="Times New Roman"/>
          <w:color w:val="000000" w:themeColor="text1"/>
          <w:sz w:val="28"/>
          <w:szCs w:val="28"/>
        </w:rPr>
      </w:pPr>
      <w:r w:rsidRPr="001A46C8">
        <w:rPr>
          <w:rFonts w:ascii="Times New Roman" w:hAnsi="Times New Roman"/>
          <w:b/>
          <w:bCs/>
          <w:color w:val="000000" w:themeColor="text1"/>
          <w:sz w:val="28"/>
          <w:szCs w:val="28"/>
        </w:rPr>
        <w:t>Mục 4. Kiểm tra và thử nghiệm</w:t>
      </w:r>
    </w:p>
    <w:p w14:paraId="5F557A06" w14:textId="77777777" w:rsidR="00883108" w:rsidRPr="001A46C8" w:rsidRDefault="00883108" w:rsidP="00AE6621">
      <w:pPr>
        <w:widowControl w:val="0"/>
        <w:spacing w:before="80" w:after="80" w:line="288" w:lineRule="auto"/>
        <w:ind w:firstLine="567"/>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 xml:space="preserve">Các kiểm tra và thử nghiệm cần tiến hành gồm có: </w:t>
      </w:r>
    </w:p>
    <w:p w14:paraId="6D372C9E" w14:textId="77777777" w:rsidR="00883108" w:rsidRPr="001A46C8" w:rsidRDefault="00883108" w:rsidP="00AE6621">
      <w:pPr>
        <w:widowControl w:val="0"/>
        <w:autoSpaceDE w:val="0"/>
        <w:autoSpaceDN w:val="0"/>
        <w:adjustRightInd w:val="0"/>
        <w:spacing w:before="80" w:after="80" w:line="288" w:lineRule="auto"/>
        <w:ind w:left="142" w:right="187" w:firstLine="567"/>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 Chủ đầu tư khi có nghi ngờ thuốc không đáp ứng yêu cầu về chất lượng theo tiêu chuẩn đăng ký lưu hành và thông tin dự thầu của thuốc tại E-HSDT mà nguyên nhân không do Chủ đầu tư thì có quyền yêu cầu Nhà thầu tiến hành thu hồi và thử nghiệm thuốc;</w:t>
      </w:r>
    </w:p>
    <w:p w14:paraId="78B78D93" w14:textId="77777777" w:rsidR="00883108" w:rsidRPr="001A46C8" w:rsidRDefault="00883108" w:rsidP="00AE6621">
      <w:pPr>
        <w:widowControl w:val="0"/>
        <w:autoSpaceDE w:val="0"/>
        <w:autoSpaceDN w:val="0"/>
        <w:adjustRightInd w:val="0"/>
        <w:spacing w:before="80" w:after="80" w:line="288" w:lineRule="auto"/>
        <w:ind w:left="142" w:right="187" w:firstLine="567"/>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 xml:space="preserve">- Việc thử nghiệm có thể được thực hiện bởi Nhà thầu thực hoặc đơn vị </w:t>
      </w:r>
      <w:r w:rsidRPr="001A46C8">
        <w:rPr>
          <w:rFonts w:ascii="Times New Roman" w:hAnsi="Times New Roman"/>
          <w:color w:val="000000" w:themeColor="text1"/>
          <w:sz w:val="28"/>
          <w:szCs w:val="28"/>
        </w:rPr>
        <w:lastRenderedPageBreak/>
        <w:t xml:space="preserve">có chức năng kiểm nghiệm do Chủ đầu tư chỉ định; </w:t>
      </w:r>
    </w:p>
    <w:p w14:paraId="34BF3B10" w14:textId="77777777" w:rsidR="00883108" w:rsidRPr="001A46C8" w:rsidRDefault="00883108" w:rsidP="00AE6621">
      <w:pPr>
        <w:widowControl w:val="0"/>
        <w:autoSpaceDE w:val="0"/>
        <w:autoSpaceDN w:val="0"/>
        <w:adjustRightInd w:val="0"/>
        <w:spacing w:before="80" w:after="80" w:line="288" w:lineRule="auto"/>
        <w:ind w:left="142" w:right="187" w:firstLine="567"/>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 Mọi chi phí phát sinh trong quá trình thử nghiệm thuốc do Nhà thầu chi trả;</w:t>
      </w:r>
    </w:p>
    <w:p w14:paraId="274995A1" w14:textId="77777777" w:rsidR="00883108" w:rsidRPr="001A46C8" w:rsidRDefault="00883108" w:rsidP="00AE6621">
      <w:pPr>
        <w:widowControl w:val="0"/>
        <w:autoSpaceDE w:val="0"/>
        <w:autoSpaceDN w:val="0"/>
        <w:adjustRightInd w:val="0"/>
        <w:spacing w:before="80" w:after="80" w:line="288" w:lineRule="auto"/>
        <w:ind w:left="142" w:right="187" w:firstLine="567"/>
        <w:jc w:val="both"/>
        <w:rPr>
          <w:rFonts w:ascii="Times New Roman" w:hAnsi="Times New Roman"/>
          <w:color w:val="000000" w:themeColor="text1"/>
          <w:sz w:val="28"/>
          <w:szCs w:val="28"/>
        </w:rPr>
      </w:pPr>
      <w:r w:rsidRPr="001A46C8">
        <w:rPr>
          <w:rFonts w:ascii="Times New Roman" w:hAnsi="Times New Roman"/>
          <w:color w:val="000000" w:themeColor="text1"/>
          <w:sz w:val="28"/>
          <w:szCs w:val="28"/>
        </w:rPr>
        <w:t>- Trường hợp kết quả thử nghiệm ghi nhận chất lượng thuốc không đáp ứng tiêu chuẩn đăng ký lưu hành, Chủ đầu tư lập biên bản và gửi thông báo đến Nhà thầu. Trong vòng 03 ngày làm việc kể từ thời điểm nhận được thông báo của Chủ đầu tư, Nhà thầu phải tiến hành thu hồi toàn bộ lô thuốc không đáp ứng chất lượng và phải có biện pháp khắc phục đảm bảo tiến độ thực hiện gói thầu theo quy định tại hợp đồng.</w:t>
      </w:r>
      <w:r w:rsidRPr="001A46C8">
        <w:rPr>
          <w:rFonts w:ascii="Times New Roman" w:hAnsi="Times New Roman"/>
          <w:b/>
          <w:bCs/>
          <w:color w:val="000000" w:themeColor="text1"/>
          <w:sz w:val="28"/>
          <w:szCs w:val="28"/>
        </w:rPr>
        <w:tab/>
      </w:r>
    </w:p>
    <w:p w14:paraId="4CFDF989" w14:textId="77777777" w:rsidR="00883108" w:rsidRPr="001A46C8" w:rsidRDefault="00883108" w:rsidP="00AE6621">
      <w:pPr>
        <w:widowControl w:val="0"/>
        <w:autoSpaceDE w:val="0"/>
        <w:autoSpaceDN w:val="0"/>
        <w:adjustRightInd w:val="0"/>
        <w:spacing w:before="60" w:after="60"/>
        <w:ind w:left="720"/>
        <w:jc w:val="right"/>
        <w:rPr>
          <w:rFonts w:ascii="Times New Roman" w:hAnsi="Times New Roman"/>
          <w:b/>
          <w:bCs/>
          <w:color w:val="000000" w:themeColor="text1"/>
          <w:sz w:val="28"/>
          <w:szCs w:val="28"/>
          <w:lang w:val="es-ES"/>
        </w:rPr>
        <w:sectPr w:rsidR="00883108" w:rsidRPr="001A46C8" w:rsidSect="00677F99">
          <w:headerReference w:type="default" r:id="rId7"/>
          <w:pgSz w:w="11906" w:h="16838" w:code="9"/>
          <w:pgMar w:top="1134" w:right="1134" w:bottom="1134" w:left="1701" w:header="720" w:footer="720" w:gutter="0"/>
          <w:cols w:space="720"/>
          <w:titlePg/>
          <w:docGrid w:linePitch="360"/>
        </w:sectPr>
      </w:pPr>
    </w:p>
    <w:p w14:paraId="465AD183" w14:textId="77777777" w:rsidR="00883108" w:rsidRPr="001A46C8" w:rsidRDefault="00883108" w:rsidP="00AE6621">
      <w:pPr>
        <w:widowControl w:val="0"/>
        <w:autoSpaceDE w:val="0"/>
        <w:autoSpaceDN w:val="0"/>
        <w:adjustRightInd w:val="0"/>
        <w:spacing w:before="60" w:after="60"/>
        <w:ind w:left="720"/>
        <w:rPr>
          <w:rFonts w:ascii="Times New Roman" w:hAnsi="Times New Roman"/>
          <w:b/>
          <w:bCs/>
          <w:i/>
          <w:color w:val="000000" w:themeColor="text1"/>
          <w:sz w:val="28"/>
          <w:szCs w:val="28"/>
          <w:lang w:val="es-ES"/>
        </w:rPr>
      </w:pPr>
      <w:r w:rsidRPr="001A46C8">
        <w:rPr>
          <w:rFonts w:ascii="Times New Roman" w:hAnsi="Times New Roman"/>
          <w:b/>
          <w:bCs/>
          <w:color w:val="000000" w:themeColor="text1"/>
          <w:sz w:val="28"/>
          <w:szCs w:val="28"/>
          <w:lang w:val="es-ES"/>
        </w:rPr>
        <w:lastRenderedPageBreak/>
        <w:t xml:space="preserve">Mẫu số 15 </w:t>
      </w:r>
      <w:r w:rsidRPr="001A46C8">
        <w:rPr>
          <w:rFonts w:ascii="Times New Roman" w:hAnsi="Times New Roman"/>
          <w:b/>
          <w:bCs/>
          <w:i/>
          <w:color w:val="000000" w:themeColor="text1"/>
          <w:sz w:val="28"/>
          <w:szCs w:val="28"/>
          <w:lang w:val="es-ES"/>
        </w:rPr>
        <w:t>(Nhà thầu chuẩn bị file excel và file sca</w:t>
      </w:r>
      <w:bookmarkStart w:id="0" w:name="_GoBack"/>
      <w:bookmarkEnd w:id="0"/>
      <w:r w:rsidRPr="001A46C8">
        <w:rPr>
          <w:rFonts w:ascii="Times New Roman" w:hAnsi="Times New Roman"/>
          <w:b/>
          <w:bCs/>
          <w:i/>
          <w:color w:val="000000" w:themeColor="text1"/>
          <w:sz w:val="28"/>
          <w:szCs w:val="28"/>
          <w:lang w:val="es-ES"/>
        </w:rPr>
        <w:t>n đính kèm trong E-HSDT)</w:t>
      </w:r>
    </w:p>
    <w:p w14:paraId="25247924" w14:textId="77777777" w:rsidR="00883108" w:rsidRPr="001A46C8" w:rsidRDefault="00883108" w:rsidP="00AE6621">
      <w:pPr>
        <w:widowControl w:val="0"/>
        <w:autoSpaceDE w:val="0"/>
        <w:autoSpaceDN w:val="0"/>
        <w:adjustRightInd w:val="0"/>
        <w:spacing w:before="60" w:after="60"/>
        <w:ind w:left="-426" w:right="-507" w:firstLine="0"/>
        <w:jc w:val="center"/>
        <w:rPr>
          <w:rFonts w:ascii="Times New Roman" w:hAnsi="Times New Roman"/>
          <w:color w:val="000000" w:themeColor="text1"/>
          <w:sz w:val="28"/>
          <w:szCs w:val="28"/>
          <w:lang w:val="es-ES"/>
        </w:rPr>
      </w:pPr>
      <w:r w:rsidRPr="001A46C8">
        <w:rPr>
          <w:rFonts w:ascii="Times New Roman" w:hAnsi="Times New Roman"/>
          <w:b/>
          <w:bCs/>
          <w:color w:val="000000" w:themeColor="text1"/>
          <w:sz w:val="28"/>
          <w:szCs w:val="28"/>
          <w:lang w:val="es-ES"/>
        </w:rPr>
        <w:t>BẢNG TỔNG HỢP ĐIỂM KỸ THUẬT CỦA TỪNG SẢN PHẨM DỰ THẦU DO NHÀ THẦU TỰ ĐÁNH GIÁ</w:t>
      </w:r>
    </w:p>
    <w:p w14:paraId="034818CC" w14:textId="77777777" w:rsidR="00883108" w:rsidRPr="001A46C8" w:rsidRDefault="00883108" w:rsidP="00AE6621">
      <w:pPr>
        <w:widowControl w:val="0"/>
        <w:autoSpaceDE w:val="0"/>
        <w:autoSpaceDN w:val="0"/>
        <w:adjustRightInd w:val="0"/>
        <w:spacing w:before="60" w:after="60"/>
        <w:rPr>
          <w:rFonts w:ascii="Times New Roman" w:hAnsi="Times New Roman"/>
          <w:b/>
          <w:bCs/>
          <w:color w:val="000000" w:themeColor="text1"/>
          <w:sz w:val="28"/>
          <w:szCs w:val="28"/>
          <w:lang w:val="es-ES"/>
        </w:rPr>
      </w:pPr>
      <w:r w:rsidRPr="001A46C8">
        <w:rPr>
          <w:rFonts w:ascii="Times New Roman" w:hAnsi="Times New Roman"/>
          <w:b/>
          <w:bCs/>
          <w:color w:val="000000" w:themeColor="text1"/>
          <w:sz w:val="28"/>
          <w:szCs w:val="28"/>
          <w:lang w:val="es-ES"/>
        </w:rPr>
        <w:t>Tên nhà thầu:</w:t>
      </w:r>
    </w:p>
    <w:p w14:paraId="7FEBFEDB" w14:textId="77777777" w:rsidR="00883108" w:rsidRPr="001A46C8" w:rsidRDefault="00883108" w:rsidP="00AE6621">
      <w:pPr>
        <w:widowControl w:val="0"/>
        <w:autoSpaceDE w:val="0"/>
        <w:autoSpaceDN w:val="0"/>
        <w:adjustRightInd w:val="0"/>
        <w:spacing w:before="60" w:after="60"/>
        <w:rPr>
          <w:rFonts w:ascii="Times New Roman" w:hAnsi="Times New Roman"/>
          <w:b/>
          <w:bCs/>
          <w:color w:val="000000" w:themeColor="text1"/>
          <w:sz w:val="28"/>
          <w:szCs w:val="28"/>
          <w:lang w:val="es-ES"/>
        </w:rPr>
      </w:pPr>
      <w:r w:rsidRPr="001A46C8">
        <w:rPr>
          <w:rFonts w:ascii="Times New Roman" w:hAnsi="Times New Roman"/>
          <w:b/>
          <w:bCs/>
          <w:color w:val="000000" w:themeColor="text1"/>
          <w:sz w:val="28"/>
          <w:szCs w:val="28"/>
          <w:lang w:val="es-ES"/>
        </w:rPr>
        <w:t>Tên gói thầu:</w:t>
      </w:r>
    </w:p>
    <w:p w14:paraId="1B9D12F8" w14:textId="77777777" w:rsidR="00883108" w:rsidRPr="001A46C8" w:rsidRDefault="00883108" w:rsidP="00AE6621">
      <w:pPr>
        <w:widowControl w:val="0"/>
        <w:autoSpaceDE w:val="0"/>
        <w:autoSpaceDN w:val="0"/>
        <w:adjustRightInd w:val="0"/>
        <w:spacing w:before="60" w:after="60"/>
        <w:rPr>
          <w:rFonts w:ascii="Times New Roman" w:hAnsi="Times New Roman"/>
          <w:b/>
          <w:color w:val="000000" w:themeColor="text1"/>
          <w:sz w:val="28"/>
          <w:szCs w:val="28"/>
          <w:lang w:val="es-ES"/>
        </w:rPr>
      </w:pPr>
      <w:r w:rsidRPr="001A46C8">
        <w:rPr>
          <w:rFonts w:ascii="Times New Roman" w:hAnsi="Times New Roman"/>
          <w:b/>
          <w:color w:val="000000" w:themeColor="text1"/>
          <w:sz w:val="28"/>
          <w:szCs w:val="28"/>
          <w:lang w:val="es-ES"/>
        </w:rPr>
        <w:t>SĐT, e-mail bộ phận phụ trách thầu:</w:t>
      </w:r>
    </w:p>
    <w:p w14:paraId="73ED84CA" w14:textId="77777777" w:rsidR="00883108" w:rsidRPr="001A46C8" w:rsidRDefault="00883108" w:rsidP="00AE6621">
      <w:pPr>
        <w:widowControl w:val="0"/>
        <w:spacing w:before="60" w:after="60"/>
        <w:rPr>
          <w:rFonts w:ascii="Times New Roman" w:hAnsi="Times New Roman"/>
          <w:bCs/>
          <w:color w:val="000000" w:themeColor="text1"/>
          <w:sz w:val="28"/>
          <w:szCs w:val="28"/>
          <w:lang w:val="es-ES"/>
        </w:rPr>
      </w:pPr>
    </w:p>
    <w:tbl>
      <w:tblPr>
        <w:tblpPr w:leftFromText="180" w:rightFromText="180" w:vertAnchor="text" w:horzAnchor="margin" w:tblpXSpec="center" w:tblpY="149"/>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13"/>
        <w:gridCol w:w="552"/>
        <w:gridCol w:w="480"/>
        <w:gridCol w:w="606"/>
        <w:gridCol w:w="719"/>
        <w:gridCol w:w="633"/>
        <w:gridCol w:w="744"/>
        <w:gridCol w:w="720"/>
        <w:gridCol w:w="355"/>
        <w:gridCol w:w="426"/>
        <w:gridCol w:w="426"/>
        <w:gridCol w:w="426"/>
        <w:gridCol w:w="426"/>
        <w:gridCol w:w="426"/>
        <w:gridCol w:w="426"/>
        <w:gridCol w:w="426"/>
        <w:gridCol w:w="426"/>
        <w:gridCol w:w="517"/>
        <w:gridCol w:w="517"/>
        <w:gridCol w:w="517"/>
        <w:gridCol w:w="517"/>
        <w:gridCol w:w="517"/>
        <w:gridCol w:w="566"/>
        <w:gridCol w:w="720"/>
        <w:gridCol w:w="553"/>
      </w:tblGrid>
      <w:tr w:rsidR="001A46C8" w:rsidRPr="001A46C8" w14:paraId="629F7542" w14:textId="77777777" w:rsidTr="00D6504D">
        <w:trPr>
          <w:trHeight w:val="612"/>
        </w:trPr>
        <w:tc>
          <w:tcPr>
            <w:tcW w:w="506" w:type="dxa"/>
            <w:tcBorders>
              <w:top w:val="single" w:sz="2" w:space="0" w:color="auto"/>
              <w:left w:val="single" w:sz="2" w:space="0" w:color="auto"/>
              <w:bottom w:val="single" w:sz="2" w:space="0" w:color="auto"/>
              <w:right w:val="single" w:sz="2" w:space="0" w:color="auto"/>
            </w:tcBorders>
            <w:vAlign w:val="center"/>
          </w:tcPr>
          <w:p w14:paraId="7A0C2B45"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color w:val="000000" w:themeColor="text1"/>
                <w:sz w:val="28"/>
                <w:szCs w:val="28"/>
              </w:rPr>
            </w:pPr>
            <w:r w:rsidRPr="001A46C8">
              <w:rPr>
                <w:rFonts w:ascii="Times New Roman" w:hAnsi="Times New Roman"/>
                <w:b/>
                <w:bCs/>
                <w:color w:val="000000" w:themeColor="text1"/>
                <w:sz w:val="28"/>
                <w:szCs w:val="28"/>
              </w:rPr>
              <w:t>Stt</w:t>
            </w:r>
          </w:p>
        </w:tc>
        <w:tc>
          <w:tcPr>
            <w:tcW w:w="651" w:type="dxa"/>
            <w:tcBorders>
              <w:top w:val="single" w:sz="2" w:space="0" w:color="auto"/>
              <w:left w:val="single" w:sz="2" w:space="0" w:color="auto"/>
              <w:bottom w:val="single" w:sz="2" w:space="0" w:color="auto"/>
              <w:right w:val="single" w:sz="2" w:space="0" w:color="auto"/>
            </w:tcBorders>
            <w:vAlign w:val="center"/>
          </w:tcPr>
          <w:p w14:paraId="3FE4F9DE"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color w:val="000000" w:themeColor="text1"/>
                <w:sz w:val="28"/>
                <w:szCs w:val="28"/>
              </w:rPr>
            </w:pPr>
            <w:r w:rsidRPr="001A46C8">
              <w:rPr>
                <w:rFonts w:ascii="Times New Roman" w:hAnsi="Times New Roman"/>
                <w:b/>
                <w:color w:val="000000" w:themeColor="text1"/>
                <w:sz w:val="28"/>
                <w:szCs w:val="28"/>
              </w:rPr>
              <w:t>Mã phần (lô)</w:t>
            </w:r>
          </w:p>
        </w:tc>
        <w:tc>
          <w:tcPr>
            <w:tcW w:w="646" w:type="dxa"/>
            <w:tcBorders>
              <w:top w:val="single" w:sz="2" w:space="0" w:color="auto"/>
              <w:left w:val="single" w:sz="2" w:space="0" w:color="auto"/>
              <w:bottom w:val="single" w:sz="2" w:space="0" w:color="auto"/>
              <w:right w:val="single" w:sz="2" w:space="0" w:color="auto"/>
            </w:tcBorders>
            <w:vAlign w:val="center"/>
          </w:tcPr>
          <w:p w14:paraId="4E52809B"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Tên hoạt chất</w:t>
            </w:r>
          </w:p>
        </w:tc>
        <w:tc>
          <w:tcPr>
            <w:tcW w:w="538" w:type="dxa"/>
            <w:tcBorders>
              <w:top w:val="single" w:sz="2" w:space="0" w:color="auto"/>
              <w:left w:val="single" w:sz="2" w:space="0" w:color="auto"/>
              <w:bottom w:val="single" w:sz="2" w:space="0" w:color="auto"/>
              <w:right w:val="single" w:sz="2" w:space="0" w:color="auto"/>
            </w:tcBorders>
            <w:vAlign w:val="center"/>
          </w:tcPr>
          <w:p w14:paraId="4E1C94AC"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color w:val="000000" w:themeColor="text1"/>
                <w:sz w:val="28"/>
                <w:szCs w:val="28"/>
                <w:vertAlign w:val="superscript"/>
              </w:rPr>
            </w:pPr>
            <w:r w:rsidRPr="001A46C8">
              <w:rPr>
                <w:rFonts w:ascii="Times New Roman" w:hAnsi="Times New Roman"/>
                <w:b/>
                <w:bCs/>
                <w:color w:val="000000" w:themeColor="text1"/>
                <w:sz w:val="28"/>
                <w:szCs w:val="28"/>
              </w:rPr>
              <w:t>Tên thuốc</w:t>
            </w:r>
          </w:p>
        </w:tc>
        <w:tc>
          <w:tcPr>
            <w:tcW w:w="789" w:type="dxa"/>
            <w:tcBorders>
              <w:top w:val="single" w:sz="2" w:space="0" w:color="auto"/>
              <w:left w:val="single" w:sz="2" w:space="0" w:color="auto"/>
              <w:bottom w:val="single" w:sz="2" w:space="0" w:color="auto"/>
              <w:right w:val="single" w:sz="2" w:space="0" w:color="auto"/>
            </w:tcBorders>
            <w:vAlign w:val="center"/>
          </w:tcPr>
          <w:p w14:paraId="39806692"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color w:val="000000" w:themeColor="text1"/>
                <w:sz w:val="28"/>
                <w:szCs w:val="28"/>
              </w:rPr>
            </w:pPr>
            <w:r w:rsidRPr="001A46C8">
              <w:rPr>
                <w:rFonts w:ascii="Times New Roman" w:hAnsi="Times New Roman"/>
                <w:b/>
                <w:bCs/>
                <w:color w:val="000000" w:themeColor="text1"/>
                <w:sz w:val="28"/>
                <w:szCs w:val="28"/>
              </w:rPr>
              <w:t>SĐK/ GPLH</w:t>
            </w:r>
          </w:p>
        </w:tc>
        <w:tc>
          <w:tcPr>
            <w:tcW w:w="781" w:type="dxa"/>
            <w:tcBorders>
              <w:top w:val="single" w:sz="2" w:space="0" w:color="auto"/>
              <w:left w:val="single" w:sz="2" w:space="0" w:color="auto"/>
              <w:bottom w:val="single" w:sz="2" w:space="0" w:color="auto"/>
              <w:right w:val="single" w:sz="2" w:space="0" w:color="auto"/>
            </w:tcBorders>
            <w:vAlign w:val="center"/>
          </w:tcPr>
          <w:p w14:paraId="0DEBD1F3"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color w:val="000000" w:themeColor="text1"/>
                <w:sz w:val="28"/>
                <w:szCs w:val="28"/>
              </w:rPr>
            </w:pPr>
            <w:r w:rsidRPr="001A46C8">
              <w:rPr>
                <w:rFonts w:ascii="Times New Roman" w:hAnsi="Times New Roman"/>
                <w:b/>
                <w:bCs/>
                <w:color w:val="000000" w:themeColor="text1"/>
                <w:sz w:val="28"/>
                <w:szCs w:val="28"/>
              </w:rPr>
              <w:t>Nồng độ/ hàm lượng</w:t>
            </w:r>
          </w:p>
        </w:tc>
        <w:tc>
          <w:tcPr>
            <w:tcW w:w="977" w:type="dxa"/>
            <w:tcBorders>
              <w:top w:val="single" w:sz="2" w:space="0" w:color="auto"/>
              <w:left w:val="single" w:sz="2" w:space="0" w:color="auto"/>
              <w:bottom w:val="single" w:sz="2" w:space="0" w:color="auto"/>
              <w:right w:val="single" w:sz="2" w:space="0" w:color="auto"/>
            </w:tcBorders>
            <w:vAlign w:val="center"/>
          </w:tcPr>
          <w:p w14:paraId="2AE201C3"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color w:val="000000" w:themeColor="text1"/>
                <w:sz w:val="28"/>
                <w:szCs w:val="28"/>
              </w:rPr>
            </w:pPr>
            <w:r w:rsidRPr="001A46C8">
              <w:rPr>
                <w:rFonts w:ascii="Times New Roman" w:hAnsi="Times New Roman"/>
                <w:b/>
                <w:bCs/>
                <w:color w:val="000000" w:themeColor="text1"/>
                <w:sz w:val="28"/>
                <w:szCs w:val="28"/>
              </w:rPr>
              <w:t>Quy cách, dạng bào chế,  Đường dùng</w:t>
            </w:r>
          </w:p>
        </w:tc>
        <w:tc>
          <w:tcPr>
            <w:tcW w:w="669" w:type="dxa"/>
            <w:tcBorders>
              <w:top w:val="single" w:sz="2" w:space="0" w:color="auto"/>
              <w:left w:val="single" w:sz="2" w:space="0" w:color="auto"/>
              <w:bottom w:val="single" w:sz="2" w:space="0" w:color="auto"/>
              <w:right w:val="single" w:sz="2" w:space="0" w:color="auto"/>
            </w:tcBorders>
            <w:vAlign w:val="center"/>
          </w:tcPr>
          <w:p w14:paraId="3B6A6F4E"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color w:val="000000" w:themeColor="text1"/>
                <w:sz w:val="28"/>
                <w:szCs w:val="28"/>
              </w:rPr>
            </w:pPr>
            <w:r w:rsidRPr="001A46C8">
              <w:rPr>
                <w:rFonts w:ascii="Times New Roman" w:hAnsi="Times New Roman"/>
                <w:b/>
                <w:bCs/>
                <w:color w:val="000000" w:themeColor="text1"/>
                <w:sz w:val="28"/>
                <w:szCs w:val="28"/>
              </w:rPr>
              <w:t>Nhóm TCKT</w:t>
            </w:r>
          </w:p>
        </w:tc>
        <w:tc>
          <w:tcPr>
            <w:tcW w:w="330" w:type="dxa"/>
            <w:tcBorders>
              <w:top w:val="single" w:sz="2" w:space="0" w:color="auto"/>
              <w:left w:val="single" w:sz="2" w:space="0" w:color="auto"/>
              <w:bottom w:val="single" w:sz="2" w:space="0" w:color="auto"/>
              <w:right w:val="single" w:sz="2" w:space="0" w:color="auto"/>
            </w:tcBorders>
            <w:vAlign w:val="center"/>
          </w:tcPr>
          <w:p w14:paraId="7D3CD887"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color w:val="000000" w:themeColor="text1"/>
                <w:sz w:val="28"/>
                <w:szCs w:val="28"/>
              </w:rPr>
              <w:t>TC I.1</w:t>
            </w:r>
          </w:p>
        </w:tc>
        <w:tc>
          <w:tcPr>
            <w:tcW w:w="372" w:type="dxa"/>
            <w:tcBorders>
              <w:top w:val="single" w:sz="2" w:space="0" w:color="auto"/>
              <w:left w:val="single" w:sz="2" w:space="0" w:color="auto"/>
              <w:bottom w:val="single" w:sz="2" w:space="0" w:color="auto"/>
              <w:right w:val="single" w:sz="2" w:space="0" w:color="auto"/>
            </w:tcBorders>
            <w:vAlign w:val="center"/>
          </w:tcPr>
          <w:p w14:paraId="224BA10A"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color w:val="000000" w:themeColor="text1"/>
                <w:sz w:val="28"/>
                <w:szCs w:val="28"/>
              </w:rPr>
            </w:pPr>
            <w:r w:rsidRPr="001A46C8">
              <w:rPr>
                <w:rFonts w:ascii="Times New Roman" w:hAnsi="Times New Roman"/>
                <w:b/>
                <w:color w:val="000000" w:themeColor="text1"/>
                <w:sz w:val="28"/>
                <w:szCs w:val="28"/>
              </w:rPr>
              <w:t>TC  I.2</w:t>
            </w:r>
          </w:p>
        </w:tc>
        <w:tc>
          <w:tcPr>
            <w:tcW w:w="354" w:type="dxa"/>
            <w:tcBorders>
              <w:top w:val="single" w:sz="2" w:space="0" w:color="auto"/>
              <w:left w:val="single" w:sz="2" w:space="0" w:color="auto"/>
              <w:bottom w:val="single" w:sz="2" w:space="0" w:color="auto"/>
              <w:right w:val="single" w:sz="2" w:space="0" w:color="auto"/>
            </w:tcBorders>
            <w:vAlign w:val="center"/>
          </w:tcPr>
          <w:p w14:paraId="4A6DC8FC"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color w:val="000000" w:themeColor="text1"/>
                <w:sz w:val="28"/>
                <w:szCs w:val="28"/>
              </w:rPr>
            </w:pPr>
            <w:r w:rsidRPr="001A46C8">
              <w:rPr>
                <w:rFonts w:ascii="Times New Roman" w:hAnsi="Times New Roman"/>
                <w:b/>
                <w:color w:val="000000" w:themeColor="text1"/>
                <w:sz w:val="28"/>
                <w:szCs w:val="28"/>
              </w:rPr>
              <w:t>TC I.3</w:t>
            </w:r>
          </w:p>
        </w:tc>
        <w:tc>
          <w:tcPr>
            <w:tcW w:w="372" w:type="dxa"/>
            <w:tcBorders>
              <w:top w:val="single" w:sz="2" w:space="0" w:color="auto"/>
              <w:left w:val="single" w:sz="2" w:space="0" w:color="auto"/>
              <w:bottom w:val="single" w:sz="2" w:space="0" w:color="auto"/>
              <w:right w:val="single" w:sz="2" w:space="0" w:color="auto"/>
            </w:tcBorders>
            <w:vAlign w:val="center"/>
          </w:tcPr>
          <w:p w14:paraId="70C448E8"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color w:val="000000" w:themeColor="text1"/>
                <w:sz w:val="28"/>
                <w:szCs w:val="28"/>
              </w:rPr>
            </w:pPr>
            <w:r w:rsidRPr="001A46C8">
              <w:rPr>
                <w:rFonts w:ascii="Times New Roman" w:hAnsi="Times New Roman"/>
                <w:b/>
                <w:color w:val="000000" w:themeColor="text1"/>
                <w:sz w:val="28"/>
                <w:szCs w:val="28"/>
              </w:rPr>
              <w:t>TC</w:t>
            </w:r>
            <w:r w:rsidRPr="001A46C8">
              <w:rPr>
                <w:rFonts w:ascii="Times New Roman" w:hAnsi="Times New Roman"/>
                <w:b/>
                <w:bCs/>
                <w:color w:val="000000" w:themeColor="text1"/>
                <w:sz w:val="28"/>
                <w:szCs w:val="28"/>
              </w:rPr>
              <w:t xml:space="preserve"> </w:t>
            </w:r>
            <w:r w:rsidRPr="001A46C8">
              <w:rPr>
                <w:rFonts w:ascii="Times New Roman" w:hAnsi="Times New Roman"/>
                <w:b/>
                <w:color w:val="000000" w:themeColor="text1"/>
                <w:sz w:val="28"/>
                <w:szCs w:val="28"/>
              </w:rPr>
              <w:t xml:space="preserve"> I.</w:t>
            </w:r>
            <w:r w:rsidRPr="001A46C8">
              <w:rPr>
                <w:rFonts w:ascii="Times New Roman" w:hAnsi="Times New Roman"/>
                <w:b/>
                <w:bCs/>
                <w:color w:val="000000" w:themeColor="text1"/>
                <w:sz w:val="28"/>
                <w:szCs w:val="28"/>
              </w:rPr>
              <w:t>4</w:t>
            </w:r>
          </w:p>
        </w:tc>
        <w:tc>
          <w:tcPr>
            <w:tcW w:w="372" w:type="dxa"/>
            <w:tcBorders>
              <w:top w:val="single" w:sz="2" w:space="0" w:color="auto"/>
              <w:left w:val="single" w:sz="2" w:space="0" w:color="auto"/>
              <w:bottom w:val="single" w:sz="2" w:space="0" w:color="auto"/>
              <w:right w:val="single" w:sz="2" w:space="0" w:color="auto"/>
            </w:tcBorders>
            <w:vAlign w:val="center"/>
          </w:tcPr>
          <w:p w14:paraId="352DD28F"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color w:val="000000" w:themeColor="text1"/>
                <w:sz w:val="28"/>
                <w:szCs w:val="28"/>
              </w:rPr>
              <w:t>TC</w:t>
            </w:r>
            <w:r w:rsidRPr="001A46C8">
              <w:rPr>
                <w:rFonts w:ascii="Times New Roman" w:hAnsi="Times New Roman"/>
                <w:b/>
                <w:bCs/>
                <w:color w:val="000000" w:themeColor="text1"/>
                <w:sz w:val="28"/>
                <w:szCs w:val="28"/>
              </w:rPr>
              <w:t xml:space="preserve"> </w:t>
            </w:r>
            <w:r w:rsidRPr="001A46C8">
              <w:rPr>
                <w:rFonts w:ascii="Times New Roman" w:hAnsi="Times New Roman"/>
                <w:b/>
                <w:color w:val="000000" w:themeColor="text1"/>
                <w:sz w:val="28"/>
                <w:szCs w:val="28"/>
              </w:rPr>
              <w:t xml:space="preserve"> I.</w:t>
            </w:r>
            <w:r w:rsidRPr="001A46C8">
              <w:rPr>
                <w:rFonts w:ascii="Times New Roman" w:hAnsi="Times New Roman"/>
                <w:b/>
                <w:bCs/>
                <w:color w:val="000000" w:themeColor="text1"/>
                <w:sz w:val="28"/>
                <w:szCs w:val="28"/>
              </w:rPr>
              <w:t>5</w:t>
            </w:r>
          </w:p>
        </w:tc>
        <w:tc>
          <w:tcPr>
            <w:tcW w:w="372" w:type="dxa"/>
            <w:tcBorders>
              <w:top w:val="single" w:sz="2" w:space="0" w:color="auto"/>
              <w:left w:val="single" w:sz="2" w:space="0" w:color="auto"/>
              <w:bottom w:val="single" w:sz="2" w:space="0" w:color="auto"/>
              <w:right w:val="single" w:sz="2" w:space="0" w:color="auto"/>
            </w:tcBorders>
            <w:vAlign w:val="center"/>
          </w:tcPr>
          <w:p w14:paraId="39F38F8B"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color w:val="000000" w:themeColor="text1"/>
                <w:sz w:val="28"/>
                <w:szCs w:val="28"/>
              </w:rPr>
              <w:t>TC</w:t>
            </w:r>
            <w:r w:rsidRPr="001A46C8">
              <w:rPr>
                <w:rFonts w:ascii="Times New Roman" w:hAnsi="Times New Roman"/>
                <w:b/>
                <w:bCs/>
                <w:color w:val="000000" w:themeColor="text1"/>
                <w:sz w:val="28"/>
                <w:szCs w:val="28"/>
              </w:rPr>
              <w:t xml:space="preserve"> </w:t>
            </w:r>
            <w:r w:rsidRPr="001A46C8">
              <w:rPr>
                <w:rFonts w:ascii="Times New Roman" w:hAnsi="Times New Roman"/>
                <w:b/>
                <w:color w:val="000000" w:themeColor="text1"/>
                <w:sz w:val="28"/>
                <w:szCs w:val="28"/>
              </w:rPr>
              <w:t xml:space="preserve"> I.</w:t>
            </w:r>
            <w:r w:rsidRPr="001A46C8">
              <w:rPr>
                <w:rFonts w:ascii="Times New Roman" w:hAnsi="Times New Roman"/>
                <w:b/>
                <w:bCs/>
                <w:color w:val="000000" w:themeColor="text1"/>
                <w:sz w:val="28"/>
                <w:szCs w:val="28"/>
              </w:rPr>
              <w:t>6</w:t>
            </w:r>
          </w:p>
        </w:tc>
        <w:tc>
          <w:tcPr>
            <w:tcW w:w="372" w:type="dxa"/>
            <w:tcBorders>
              <w:top w:val="single" w:sz="2" w:space="0" w:color="auto"/>
              <w:left w:val="single" w:sz="2" w:space="0" w:color="auto"/>
              <w:bottom w:val="single" w:sz="2" w:space="0" w:color="auto"/>
              <w:right w:val="single" w:sz="2" w:space="0" w:color="auto"/>
            </w:tcBorders>
            <w:vAlign w:val="center"/>
          </w:tcPr>
          <w:p w14:paraId="4FD687EF"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color w:val="000000" w:themeColor="text1"/>
                <w:sz w:val="28"/>
                <w:szCs w:val="28"/>
              </w:rPr>
              <w:t>TC</w:t>
            </w:r>
            <w:r w:rsidRPr="001A46C8">
              <w:rPr>
                <w:rFonts w:ascii="Times New Roman" w:hAnsi="Times New Roman"/>
                <w:b/>
                <w:bCs/>
                <w:color w:val="000000" w:themeColor="text1"/>
                <w:sz w:val="28"/>
                <w:szCs w:val="28"/>
              </w:rPr>
              <w:t xml:space="preserve"> </w:t>
            </w:r>
            <w:r w:rsidRPr="001A46C8">
              <w:rPr>
                <w:rFonts w:ascii="Times New Roman" w:hAnsi="Times New Roman"/>
                <w:b/>
                <w:color w:val="000000" w:themeColor="text1"/>
                <w:sz w:val="28"/>
                <w:szCs w:val="28"/>
              </w:rPr>
              <w:t xml:space="preserve"> I.</w:t>
            </w:r>
            <w:r w:rsidRPr="001A46C8">
              <w:rPr>
                <w:rFonts w:ascii="Times New Roman" w:hAnsi="Times New Roman"/>
                <w:b/>
                <w:bCs/>
                <w:color w:val="000000" w:themeColor="text1"/>
                <w:sz w:val="28"/>
                <w:szCs w:val="28"/>
              </w:rPr>
              <w:t>7</w:t>
            </w:r>
          </w:p>
        </w:tc>
        <w:tc>
          <w:tcPr>
            <w:tcW w:w="372" w:type="dxa"/>
            <w:tcBorders>
              <w:top w:val="single" w:sz="2" w:space="0" w:color="auto"/>
              <w:left w:val="single" w:sz="2" w:space="0" w:color="auto"/>
              <w:bottom w:val="single" w:sz="2" w:space="0" w:color="auto"/>
              <w:right w:val="single" w:sz="2" w:space="0" w:color="auto"/>
            </w:tcBorders>
            <w:vAlign w:val="center"/>
          </w:tcPr>
          <w:p w14:paraId="7429BDC1"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color w:val="000000" w:themeColor="text1"/>
                <w:sz w:val="28"/>
                <w:szCs w:val="28"/>
              </w:rPr>
              <w:t>TC</w:t>
            </w:r>
            <w:r w:rsidRPr="001A46C8">
              <w:rPr>
                <w:rFonts w:ascii="Times New Roman" w:hAnsi="Times New Roman"/>
                <w:b/>
                <w:bCs/>
                <w:color w:val="000000" w:themeColor="text1"/>
                <w:sz w:val="28"/>
                <w:szCs w:val="28"/>
              </w:rPr>
              <w:t xml:space="preserve"> </w:t>
            </w:r>
            <w:r w:rsidRPr="001A46C8">
              <w:rPr>
                <w:rFonts w:ascii="Times New Roman" w:hAnsi="Times New Roman"/>
                <w:b/>
                <w:color w:val="000000" w:themeColor="text1"/>
                <w:sz w:val="28"/>
                <w:szCs w:val="28"/>
              </w:rPr>
              <w:t xml:space="preserve"> I.</w:t>
            </w:r>
            <w:r w:rsidRPr="001A46C8">
              <w:rPr>
                <w:rFonts w:ascii="Times New Roman" w:hAnsi="Times New Roman"/>
                <w:b/>
                <w:bCs/>
                <w:color w:val="000000" w:themeColor="text1"/>
                <w:sz w:val="28"/>
                <w:szCs w:val="28"/>
              </w:rPr>
              <w:t>8</w:t>
            </w:r>
          </w:p>
        </w:tc>
        <w:tc>
          <w:tcPr>
            <w:tcW w:w="372" w:type="dxa"/>
            <w:tcBorders>
              <w:top w:val="single" w:sz="2" w:space="0" w:color="auto"/>
              <w:left w:val="single" w:sz="2" w:space="0" w:color="auto"/>
              <w:bottom w:val="single" w:sz="2" w:space="0" w:color="auto"/>
              <w:right w:val="single" w:sz="2" w:space="0" w:color="auto"/>
            </w:tcBorders>
            <w:vAlign w:val="center"/>
          </w:tcPr>
          <w:p w14:paraId="00617E77"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color w:val="000000" w:themeColor="text1"/>
                <w:sz w:val="28"/>
                <w:szCs w:val="28"/>
              </w:rPr>
              <w:t>TC</w:t>
            </w:r>
            <w:r w:rsidRPr="001A46C8">
              <w:rPr>
                <w:rFonts w:ascii="Times New Roman" w:hAnsi="Times New Roman"/>
                <w:b/>
                <w:bCs/>
                <w:color w:val="000000" w:themeColor="text1"/>
                <w:sz w:val="28"/>
                <w:szCs w:val="28"/>
              </w:rPr>
              <w:t xml:space="preserve"> </w:t>
            </w:r>
            <w:r w:rsidRPr="001A46C8">
              <w:rPr>
                <w:rFonts w:ascii="Times New Roman" w:hAnsi="Times New Roman"/>
                <w:b/>
                <w:color w:val="000000" w:themeColor="text1"/>
                <w:sz w:val="28"/>
                <w:szCs w:val="28"/>
              </w:rPr>
              <w:t xml:space="preserve"> I.</w:t>
            </w:r>
            <w:r w:rsidRPr="001A46C8">
              <w:rPr>
                <w:rFonts w:ascii="Times New Roman" w:hAnsi="Times New Roman"/>
                <w:b/>
                <w:bCs/>
                <w:color w:val="000000" w:themeColor="text1"/>
                <w:sz w:val="28"/>
                <w:szCs w:val="28"/>
              </w:rPr>
              <w:t>9</w:t>
            </w:r>
          </w:p>
        </w:tc>
        <w:tc>
          <w:tcPr>
            <w:tcW w:w="468" w:type="dxa"/>
            <w:tcBorders>
              <w:top w:val="single" w:sz="2" w:space="0" w:color="auto"/>
              <w:left w:val="single" w:sz="2" w:space="0" w:color="auto"/>
              <w:bottom w:val="single" w:sz="2" w:space="0" w:color="auto"/>
              <w:right w:val="single" w:sz="2" w:space="0" w:color="auto"/>
            </w:tcBorders>
            <w:vAlign w:val="center"/>
          </w:tcPr>
          <w:p w14:paraId="373D5DB1"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color w:val="000000" w:themeColor="text1"/>
                <w:sz w:val="28"/>
                <w:szCs w:val="28"/>
              </w:rPr>
              <w:t>TC</w:t>
            </w:r>
            <w:r w:rsidRPr="001A46C8">
              <w:rPr>
                <w:rFonts w:ascii="Times New Roman" w:hAnsi="Times New Roman"/>
                <w:b/>
                <w:bCs/>
                <w:color w:val="000000" w:themeColor="text1"/>
                <w:sz w:val="28"/>
                <w:szCs w:val="28"/>
              </w:rPr>
              <w:t xml:space="preserve">  II.10</w:t>
            </w:r>
          </w:p>
        </w:tc>
        <w:tc>
          <w:tcPr>
            <w:tcW w:w="468" w:type="dxa"/>
            <w:tcBorders>
              <w:top w:val="single" w:sz="2" w:space="0" w:color="auto"/>
              <w:left w:val="single" w:sz="2" w:space="0" w:color="auto"/>
              <w:bottom w:val="single" w:sz="2" w:space="0" w:color="auto"/>
              <w:right w:val="single" w:sz="2" w:space="0" w:color="auto"/>
            </w:tcBorders>
            <w:vAlign w:val="center"/>
          </w:tcPr>
          <w:p w14:paraId="48402D90"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color w:val="000000" w:themeColor="text1"/>
                <w:sz w:val="28"/>
                <w:szCs w:val="28"/>
              </w:rPr>
              <w:t>TC</w:t>
            </w:r>
            <w:r w:rsidRPr="001A46C8">
              <w:rPr>
                <w:rFonts w:ascii="Times New Roman" w:hAnsi="Times New Roman"/>
                <w:b/>
                <w:bCs/>
                <w:color w:val="000000" w:themeColor="text1"/>
                <w:sz w:val="28"/>
                <w:szCs w:val="28"/>
              </w:rPr>
              <w:t xml:space="preserve">  II.11</w:t>
            </w:r>
          </w:p>
        </w:tc>
        <w:tc>
          <w:tcPr>
            <w:tcW w:w="468" w:type="dxa"/>
            <w:tcBorders>
              <w:top w:val="single" w:sz="2" w:space="0" w:color="auto"/>
              <w:left w:val="single" w:sz="2" w:space="0" w:color="auto"/>
              <w:bottom w:val="single" w:sz="2" w:space="0" w:color="auto"/>
              <w:right w:val="single" w:sz="2" w:space="0" w:color="auto"/>
            </w:tcBorders>
            <w:vAlign w:val="center"/>
          </w:tcPr>
          <w:p w14:paraId="6120C281"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color w:val="000000" w:themeColor="text1"/>
                <w:sz w:val="28"/>
                <w:szCs w:val="28"/>
              </w:rPr>
              <w:t>TC</w:t>
            </w:r>
            <w:r w:rsidRPr="001A46C8">
              <w:rPr>
                <w:rFonts w:ascii="Times New Roman" w:hAnsi="Times New Roman"/>
                <w:b/>
                <w:bCs/>
                <w:color w:val="000000" w:themeColor="text1"/>
                <w:sz w:val="28"/>
                <w:szCs w:val="28"/>
              </w:rPr>
              <w:t xml:space="preserve">  II.12</w:t>
            </w:r>
          </w:p>
        </w:tc>
        <w:tc>
          <w:tcPr>
            <w:tcW w:w="486" w:type="dxa"/>
            <w:tcBorders>
              <w:top w:val="single" w:sz="2" w:space="0" w:color="auto"/>
              <w:left w:val="single" w:sz="2" w:space="0" w:color="auto"/>
              <w:bottom w:val="single" w:sz="2" w:space="0" w:color="auto"/>
              <w:right w:val="single" w:sz="2" w:space="0" w:color="auto"/>
            </w:tcBorders>
            <w:vAlign w:val="center"/>
          </w:tcPr>
          <w:p w14:paraId="40D2BCDC"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color w:val="000000" w:themeColor="text1"/>
                <w:sz w:val="28"/>
                <w:szCs w:val="28"/>
              </w:rPr>
              <w:t>TC</w:t>
            </w:r>
            <w:r w:rsidRPr="001A46C8">
              <w:rPr>
                <w:rFonts w:ascii="Times New Roman" w:hAnsi="Times New Roman"/>
                <w:b/>
                <w:bCs/>
                <w:color w:val="000000" w:themeColor="text1"/>
                <w:sz w:val="28"/>
                <w:szCs w:val="28"/>
              </w:rPr>
              <w:t xml:space="preserve">   II.13</w:t>
            </w:r>
          </w:p>
        </w:tc>
        <w:tc>
          <w:tcPr>
            <w:tcW w:w="450" w:type="dxa"/>
            <w:tcBorders>
              <w:top w:val="single" w:sz="2" w:space="0" w:color="auto"/>
              <w:left w:val="single" w:sz="2" w:space="0" w:color="auto"/>
              <w:bottom w:val="single" w:sz="2" w:space="0" w:color="auto"/>
              <w:right w:val="single" w:sz="2" w:space="0" w:color="auto"/>
            </w:tcBorders>
            <w:vAlign w:val="center"/>
          </w:tcPr>
          <w:p w14:paraId="6FA41045"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TC II.14</w:t>
            </w:r>
          </w:p>
        </w:tc>
        <w:tc>
          <w:tcPr>
            <w:tcW w:w="533" w:type="dxa"/>
            <w:tcBorders>
              <w:top w:val="single" w:sz="2" w:space="0" w:color="auto"/>
              <w:left w:val="single" w:sz="2" w:space="0" w:color="auto"/>
              <w:bottom w:val="single" w:sz="2" w:space="0" w:color="auto"/>
              <w:right w:val="single" w:sz="2" w:space="0" w:color="auto"/>
            </w:tcBorders>
            <w:vAlign w:val="center"/>
          </w:tcPr>
          <w:p w14:paraId="04112ACB"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Tổng điểm</w:t>
            </w:r>
          </w:p>
        </w:tc>
        <w:tc>
          <w:tcPr>
            <w:tcW w:w="725" w:type="dxa"/>
            <w:tcBorders>
              <w:top w:val="single" w:sz="2" w:space="0" w:color="auto"/>
              <w:left w:val="single" w:sz="2" w:space="0" w:color="auto"/>
              <w:bottom w:val="single" w:sz="2" w:space="0" w:color="auto"/>
              <w:right w:val="single" w:sz="2" w:space="0" w:color="auto"/>
            </w:tcBorders>
          </w:tcPr>
          <w:p w14:paraId="21A36DD0"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Giá bán buôn thuốc dự kiến (VND)</w:t>
            </w:r>
          </w:p>
        </w:tc>
        <w:tc>
          <w:tcPr>
            <w:tcW w:w="669" w:type="dxa"/>
            <w:tcBorders>
              <w:top w:val="single" w:sz="2" w:space="0" w:color="auto"/>
              <w:left w:val="single" w:sz="2" w:space="0" w:color="auto"/>
              <w:bottom w:val="single" w:sz="2" w:space="0" w:color="auto"/>
              <w:right w:val="single" w:sz="2" w:space="0" w:color="auto"/>
            </w:tcBorders>
            <w:vAlign w:val="center"/>
          </w:tcPr>
          <w:p w14:paraId="15B883A8"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Mã định danh nhà thầu</w:t>
            </w:r>
          </w:p>
        </w:tc>
      </w:tr>
      <w:tr w:rsidR="001A46C8" w:rsidRPr="001A46C8" w14:paraId="476A0F0B" w14:textId="77777777" w:rsidTr="00D6504D">
        <w:trPr>
          <w:trHeight w:val="212"/>
        </w:trPr>
        <w:tc>
          <w:tcPr>
            <w:tcW w:w="506" w:type="dxa"/>
            <w:tcBorders>
              <w:top w:val="single" w:sz="2" w:space="0" w:color="auto"/>
              <w:left w:val="single" w:sz="2" w:space="0" w:color="auto"/>
              <w:bottom w:val="single" w:sz="2" w:space="0" w:color="auto"/>
              <w:right w:val="single" w:sz="2" w:space="0" w:color="auto"/>
            </w:tcBorders>
          </w:tcPr>
          <w:p w14:paraId="1A624BC8"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(1)</w:t>
            </w:r>
          </w:p>
        </w:tc>
        <w:tc>
          <w:tcPr>
            <w:tcW w:w="651" w:type="dxa"/>
            <w:tcBorders>
              <w:top w:val="single" w:sz="2" w:space="0" w:color="auto"/>
              <w:left w:val="single" w:sz="2" w:space="0" w:color="auto"/>
              <w:bottom w:val="single" w:sz="2" w:space="0" w:color="auto"/>
              <w:right w:val="single" w:sz="2" w:space="0" w:color="auto"/>
            </w:tcBorders>
          </w:tcPr>
          <w:p w14:paraId="4801F339"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(2)</w:t>
            </w:r>
          </w:p>
        </w:tc>
        <w:tc>
          <w:tcPr>
            <w:tcW w:w="646" w:type="dxa"/>
            <w:tcBorders>
              <w:top w:val="single" w:sz="2" w:space="0" w:color="auto"/>
              <w:left w:val="single" w:sz="2" w:space="0" w:color="auto"/>
              <w:bottom w:val="single" w:sz="2" w:space="0" w:color="auto"/>
              <w:right w:val="single" w:sz="2" w:space="0" w:color="auto"/>
            </w:tcBorders>
          </w:tcPr>
          <w:p w14:paraId="0DDCBB0F"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(3)</w:t>
            </w:r>
          </w:p>
        </w:tc>
        <w:tc>
          <w:tcPr>
            <w:tcW w:w="538" w:type="dxa"/>
            <w:tcBorders>
              <w:top w:val="single" w:sz="2" w:space="0" w:color="auto"/>
              <w:left w:val="single" w:sz="2" w:space="0" w:color="auto"/>
              <w:bottom w:val="single" w:sz="2" w:space="0" w:color="auto"/>
              <w:right w:val="single" w:sz="2" w:space="0" w:color="auto"/>
            </w:tcBorders>
          </w:tcPr>
          <w:p w14:paraId="6800F0C2"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(4)</w:t>
            </w:r>
          </w:p>
        </w:tc>
        <w:tc>
          <w:tcPr>
            <w:tcW w:w="789" w:type="dxa"/>
            <w:tcBorders>
              <w:top w:val="single" w:sz="2" w:space="0" w:color="auto"/>
              <w:left w:val="single" w:sz="2" w:space="0" w:color="auto"/>
              <w:bottom w:val="single" w:sz="2" w:space="0" w:color="auto"/>
              <w:right w:val="single" w:sz="2" w:space="0" w:color="auto"/>
            </w:tcBorders>
          </w:tcPr>
          <w:p w14:paraId="0721392B"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(5)</w:t>
            </w:r>
          </w:p>
        </w:tc>
        <w:tc>
          <w:tcPr>
            <w:tcW w:w="781" w:type="dxa"/>
            <w:tcBorders>
              <w:top w:val="single" w:sz="2" w:space="0" w:color="auto"/>
              <w:left w:val="single" w:sz="2" w:space="0" w:color="auto"/>
              <w:bottom w:val="single" w:sz="2" w:space="0" w:color="auto"/>
              <w:right w:val="single" w:sz="2" w:space="0" w:color="auto"/>
            </w:tcBorders>
          </w:tcPr>
          <w:p w14:paraId="209ACF4F"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(6)</w:t>
            </w:r>
          </w:p>
        </w:tc>
        <w:tc>
          <w:tcPr>
            <w:tcW w:w="977" w:type="dxa"/>
            <w:tcBorders>
              <w:top w:val="single" w:sz="2" w:space="0" w:color="auto"/>
              <w:left w:val="single" w:sz="2" w:space="0" w:color="auto"/>
              <w:bottom w:val="single" w:sz="2" w:space="0" w:color="auto"/>
              <w:right w:val="single" w:sz="2" w:space="0" w:color="auto"/>
            </w:tcBorders>
          </w:tcPr>
          <w:p w14:paraId="6E0FD560"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(7)</w:t>
            </w:r>
          </w:p>
        </w:tc>
        <w:tc>
          <w:tcPr>
            <w:tcW w:w="669" w:type="dxa"/>
            <w:tcBorders>
              <w:top w:val="single" w:sz="2" w:space="0" w:color="auto"/>
              <w:left w:val="single" w:sz="2" w:space="0" w:color="auto"/>
              <w:bottom w:val="single" w:sz="2" w:space="0" w:color="auto"/>
              <w:right w:val="single" w:sz="2" w:space="0" w:color="auto"/>
            </w:tcBorders>
          </w:tcPr>
          <w:p w14:paraId="7079AF3F"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(8)</w:t>
            </w:r>
          </w:p>
        </w:tc>
        <w:tc>
          <w:tcPr>
            <w:tcW w:w="330" w:type="dxa"/>
            <w:tcBorders>
              <w:top w:val="single" w:sz="2" w:space="0" w:color="auto"/>
              <w:left w:val="single" w:sz="2" w:space="0" w:color="auto"/>
              <w:bottom w:val="single" w:sz="2" w:space="0" w:color="auto"/>
              <w:right w:val="single" w:sz="2" w:space="0" w:color="auto"/>
            </w:tcBorders>
          </w:tcPr>
          <w:p w14:paraId="0744E8F8"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(9)</w:t>
            </w:r>
          </w:p>
        </w:tc>
        <w:tc>
          <w:tcPr>
            <w:tcW w:w="372" w:type="dxa"/>
            <w:tcBorders>
              <w:top w:val="single" w:sz="2" w:space="0" w:color="auto"/>
              <w:left w:val="single" w:sz="2" w:space="0" w:color="auto"/>
              <w:bottom w:val="single" w:sz="2" w:space="0" w:color="auto"/>
              <w:right w:val="single" w:sz="2" w:space="0" w:color="auto"/>
            </w:tcBorders>
          </w:tcPr>
          <w:p w14:paraId="79AA26EA"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(10)</w:t>
            </w:r>
          </w:p>
        </w:tc>
        <w:tc>
          <w:tcPr>
            <w:tcW w:w="354" w:type="dxa"/>
            <w:tcBorders>
              <w:top w:val="single" w:sz="2" w:space="0" w:color="auto"/>
              <w:left w:val="single" w:sz="2" w:space="0" w:color="auto"/>
              <w:bottom w:val="single" w:sz="2" w:space="0" w:color="auto"/>
              <w:right w:val="single" w:sz="2" w:space="0" w:color="auto"/>
            </w:tcBorders>
          </w:tcPr>
          <w:p w14:paraId="0FA3E163"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(11)</w:t>
            </w:r>
          </w:p>
        </w:tc>
        <w:tc>
          <w:tcPr>
            <w:tcW w:w="372" w:type="dxa"/>
            <w:tcBorders>
              <w:top w:val="single" w:sz="2" w:space="0" w:color="auto"/>
              <w:left w:val="single" w:sz="2" w:space="0" w:color="auto"/>
              <w:bottom w:val="single" w:sz="2" w:space="0" w:color="auto"/>
              <w:right w:val="single" w:sz="2" w:space="0" w:color="auto"/>
            </w:tcBorders>
          </w:tcPr>
          <w:p w14:paraId="1D0A488B"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(12)</w:t>
            </w:r>
          </w:p>
        </w:tc>
        <w:tc>
          <w:tcPr>
            <w:tcW w:w="372" w:type="dxa"/>
            <w:tcBorders>
              <w:top w:val="single" w:sz="2" w:space="0" w:color="auto"/>
              <w:left w:val="single" w:sz="2" w:space="0" w:color="auto"/>
              <w:bottom w:val="single" w:sz="2" w:space="0" w:color="auto"/>
              <w:right w:val="single" w:sz="2" w:space="0" w:color="auto"/>
            </w:tcBorders>
          </w:tcPr>
          <w:p w14:paraId="2E8DAB1A"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(13)</w:t>
            </w:r>
          </w:p>
        </w:tc>
        <w:tc>
          <w:tcPr>
            <w:tcW w:w="372" w:type="dxa"/>
            <w:tcBorders>
              <w:top w:val="single" w:sz="2" w:space="0" w:color="auto"/>
              <w:left w:val="single" w:sz="2" w:space="0" w:color="auto"/>
              <w:bottom w:val="single" w:sz="2" w:space="0" w:color="auto"/>
              <w:right w:val="single" w:sz="2" w:space="0" w:color="auto"/>
            </w:tcBorders>
          </w:tcPr>
          <w:p w14:paraId="0BE9DD8A"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(14)</w:t>
            </w:r>
          </w:p>
        </w:tc>
        <w:tc>
          <w:tcPr>
            <w:tcW w:w="372" w:type="dxa"/>
            <w:tcBorders>
              <w:top w:val="single" w:sz="2" w:space="0" w:color="auto"/>
              <w:left w:val="single" w:sz="2" w:space="0" w:color="auto"/>
              <w:bottom w:val="single" w:sz="2" w:space="0" w:color="auto"/>
              <w:right w:val="single" w:sz="2" w:space="0" w:color="auto"/>
            </w:tcBorders>
          </w:tcPr>
          <w:p w14:paraId="25E4A97D"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(15)</w:t>
            </w:r>
          </w:p>
        </w:tc>
        <w:tc>
          <w:tcPr>
            <w:tcW w:w="372" w:type="dxa"/>
            <w:tcBorders>
              <w:top w:val="single" w:sz="2" w:space="0" w:color="auto"/>
              <w:left w:val="single" w:sz="2" w:space="0" w:color="auto"/>
              <w:bottom w:val="single" w:sz="2" w:space="0" w:color="auto"/>
              <w:right w:val="single" w:sz="2" w:space="0" w:color="auto"/>
            </w:tcBorders>
          </w:tcPr>
          <w:p w14:paraId="5046D648"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(16)</w:t>
            </w:r>
          </w:p>
        </w:tc>
        <w:tc>
          <w:tcPr>
            <w:tcW w:w="372" w:type="dxa"/>
            <w:tcBorders>
              <w:top w:val="single" w:sz="2" w:space="0" w:color="auto"/>
              <w:left w:val="single" w:sz="2" w:space="0" w:color="auto"/>
              <w:bottom w:val="single" w:sz="2" w:space="0" w:color="auto"/>
              <w:right w:val="single" w:sz="2" w:space="0" w:color="auto"/>
            </w:tcBorders>
          </w:tcPr>
          <w:p w14:paraId="48977900"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(17)</w:t>
            </w:r>
          </w:p>
        </w:tc>
        <w:tc>
          <w:tcPr>
            <w:tcW w:w="468" w:type="dxa"/>
            <w:tcBorders>
              <w:top w:val="single" w:sz="2" w:space="0" w:color="auto"/>
              <w:left w:val="single" w:sz="2" w:space="0" w:color="auto"/>
              <w:bottom w:val="single" w:sz="2" w:space="0" w:color="auto"/>
              <w:right w:val="single" w:sz="2" w:space="0" w:color="auto"/>
            </w:tcBorders>
          </w:tcPr>
          <w:p w14:paraId="7609BD9A"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(18)</w:t>
            </w:r>
          </w:p>
        </w:tc>
        <w:tc>
          <w:tcPr>
            <w:tcW w:w="468" w:type="dxa"/>
            <w:tcBorders>
              <w:top w:val="single" w:sz="2" w:space="0" w:color="auto"/>
              <w:left w:val="single" w:sz="2" w:space="0" w:color="auto"/>
              <w:bottom w:val="single" w:sz="2" w:space="0" w:color="auto"/>
              <w:right w:val="single" w:sz="2" w:space="0" w:color="auto"/>
            </w:tcBorders>
          </w:tcPr>
          <w:p w14:paraId="6EBBBD85"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(19)</w:t>
            </w:r>
          </w:p>
        </w:tc>
        <w:tc>
          <w:tcPr>
            <w:tcW w:w="468" w:type="dxa"/>
            <w:tcBorders>
              <w:top w:val="single" w:sz="2" w:space="0" w:color="auto"/>
              <w:left w:val="single" w:sz="2" w:space="0" w:color="auto"/>
              <w:bottom w:val="single" w:sz="2" w:space="0" w:color="auto"/>
              <w:right w:val="single" w:sz="2" w:space="0" w:color="auto"/>
            </w:tcBorders>
          </w:tcPr>
          <w:p w14:paraId="33628BD5"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(20)</w:t>
            </w:r>
          </w:p>
        </w:tc>
        <w:tc>
          <w:tcPr>
            <w:tcW w:w="486" w:type="dxa"/>
            <w:tcBorders>
              <w:top w:val="single" w:sz="2" w:space="0" w:color="auto"/>
              <w:left w:val="single" w:sz="2" w:space="0" w:color="auto"/>
              <w:bottom w:val="single" w:sz="2" w:space="0" w:color="auto"/>
              <w:right w:val="single" w:sz="2" w:space="0" w:color="auto"/>
            </w:tcBorders>
          </w:tcPr>
          <w:p w14:paraId="669B2F3C"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(21)</w:t>
            </w:r>
          </w:p>
        </w:tc>
        <w:tc>
          <w:tcPr>
            <w:tcW w:w="450" w:type="dxa"/>
            <w:tcBorders>
              <w:top w:val="single" w:sz="2" w:space="0" w:color="auto"/>
              <w:left w:val="single" w:sz="2" w:space="0" w:color="auto"/>
              <w:bottom w:val="single" w:sz="2" w:space="0" w:color="auto"/>
              <w:right w:val="single" w:sz="2" w:space="0" w:color="auto"/>
            </w:tcBorders>
          </w:tcPr>
          <w:p w14:paraId="6A700E39"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(22)</w:t>
            </w:r>
          </w:p>
        </w:tc>
        <w:tc>
          <w:tcPr>
            <w:tcW w:w="533" w:type="dxa"/>
            <w:tcBorders>
              <w:top w:val="single" w:sz="2" w:space="0" w:color="auto"/>
              <w:left w:val="single" w:sz="2" w:space="0" w:color="auto"/>
              <w:bottom w:val="single" w:sz="2" w:space="0" w:color="auto"/>
              <w:right w:val="single" w:sz="2" w:space="0" w:color="auto"/>
            </w:tcBorders>
          </w:tcPr>
          <w:p w14:paraId="67DEA374"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(23)</w:t>
            </w:r>
          </w:p>
        </w:tc>
        <w:tc>
          <w:tcPr>
            <w:tcW w:w="725" w:type="dxa"/>
            <w:tcBorders>
              <w:top w:val="single" w:sz="2" w:space="0" w:color="auto"/>
              <w:left w:val="single" w:sz="2" w:space="0" w:color="auto"/>
              <w:bottom w:val="single" w:sz="2" w:space="0" w:color="auto"/>
              <w:right w:val="single" w:sz="2" w:space="0" w:color="auto"/>
            </w:tcBorders>
          </w:tcPr>
          <w:p w14:paraId="633197EB"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(24)</w:t>
            </w:r>
          </w:p>
        </w:tc>
        <w:tc>
          <w:tcPr>
            <w:tcW w:w="669" w:type="dxa"/>
            <w:tcBorders>
              <w:top w:val="single" w:sz="2" w:space="0" w:color="auto"/>
              <w:left w:val="single" w:sz="2" w:space="0" w:color="auto"/>
              <w:bottom w:val="single" w:sz="2" w:space="0" w:color="auto"/>
              <w:right w:val="single" w:sz="2" w:space="0" w:color="auto"/>
            </w:tcBorders>
          </w:tcPr>
          <w:p w14:paraId="009DF91A" w14:textId="77777777" w:rsidR="00883108" w:rsidRPr="001A46C8" w:rsidRDefault="00883108" w:rsidP="00AE6621">
            <w:pPr>
              <w:widowControl w:val="0"/>
              <w:autoSpaceDE w:val="0"/>
              <w:autoSpaceDN w:val="0"/>
              <w:adjustRightInd w:val="0"/>
              <w:spacing w:before="60" w:after="60"/>
              <w:ind w:firstLine="0"/>
              <w:jc w:val="center"/>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(25)</w:t>
            </w:r>
          </w:p>
        </w:tc>
      </w:tr>
      <w:tr w:rsidR="001A46C8" w:rsidRPr="001A46C8" w14:paraId="1876878D" w14:textId="77777777" w:rsidTr="00D6504D">
        <w:trPr>
          <w:trHeight w:val="277"/>
        </w:trPr>
        <w:tc>
          <w:tcPr>
            <w:tcW w:w="506" w:type="dxa"/>
            <w:tcBorders>
              <w:top w:val="single" w:sz="2" w:space="0" w:color="auto"/>
              <w:left w:val="single" w:sz="2" w:space="0" w:color="auto"/>
              <w:bottom w:val="single" w:sz="2" w:space="0" w:color="auto"/>
              <w:right w:val="single" w:sz="2" w:space="0" w:color="auto"/>
            </w:tcBorders>
          </w:tcPr>
          <w:p w14:paraId="4AD00678"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651" w:type="dxa"/>
            <w:tcBorders>
              <w:top w:val="single" w:sz="2" w:space="0" w:color="auto"/>
              <w:left w:val="single" w:sz="2" w:space="0" w:color="auto"/>
              <w:bottom w:val="single" w:sz="2" w:space="0" w:color="auto"/>
              <w:right w:val="single" w:sz="2" w:space="0" w:color="auto"/>
            </w:tcBorders>
          </w:tcPr>
          <w:p w14:paraId="2994F6FF"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646" w:type="dxa"/>
            <w:tcBorders>
              <w:top w:val="single" w:sz="2" w:space="0" w:color="auto"/>
              <w:left w:val="single" w:sz="2" w:space="0" w:color="auto"/>
              <w:bottom w:val="single" w:sz="2" w:space="0" w:color="auto"/>
              <w:right w:val="single" w:sz="2" w:space="0" w:color="auto"/>
            </w:tcBorders>
          </w:tcPr>
          <w:p w14:paraId="52D46077"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538" w:type="dxa"/>
            <w:tcBorders>
              <w:top w:val="single" w:sz="2" w:space="0" w:color="auto"/>
              <w:left w:val="single" w:sz="2" w:space="0" w:color="auto"/>
              <w:bottom w:val="single" w:sz="2" w:space="0" w:color="auto"/>
              <w:right w:val="single" w:sz="2" w:space="0" w:color="auto"/>
            </w:tcBorders>
          </w:tcPr>
          <w:p w14:paraId="3885882D"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789" w:type="dxa"/>
            <w:tcBorders>
              <w:top w:val="single" w:sz="2" w:space="0" w:color="auto"/>
              <w:left w:val="single" w:sz="2" w:space="0" w:color="auto"/>
              <w:bottom w:val="single" w:sz="2" w:space="0" w:color="auto"/>
              <w:right w:val="single" w:sz="2" w:space="0" w:color="auto"/>
            </w:tcBorders>
          </w:tcPr>
          <w:p w14:paraId="75C6031B"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781" w:type="dxa"/>
            <w:tcBorders>
              <w:top w:val="single" w:sz="2" w:space="0" w:color="auto"/>
              <w:left w:val="single" w:sz="2" w:space="0" w:color="auto"/>
              <w:bottom w:val="single" w:sz="2" w:space="0" w:color="auto"/>
              <w:right w:val="single" w:sz="2" w:space="0" w:color="auto"/>
            </w:tcBorders>
          </w:tcPr>
          <w:p w14:paraId="48721E11"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977" w:type="dxa"/>
            <w:tcBorders>
              <w:top w:val="single" w:sz="2" w:space="0" w:color="auto"/>
              <w:left w:val="single" w:sz="2" w:space="0" w:color="auto"/>
              <w:bottom w:val="single" w:sz="2" w:space="0" w:color="auto"/>
              <w:right w:val="single" w:sz="2" w:space="0" w:color="auto"/>
            </w:tcBorders>
          </w:tcPr>
          <w:p w14:paraId="5CF8445F"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669" w:type="dxa"/>
            <w:tcBorders>
              <w:top w:val="single" w:sz="2" w:space="0" w:color="auto"/>
              <w:left w:val="single" w:sz="2" w:space="0" w:color="auto"/>
              <w:bottom w:val="single" w:sz="2" w:space="0" w:color="auto"/>
              <w:right w:val="single" w:sz="2" w:space="0" w:color="auto"/>
            </w:tcBorders>
          </w:tcPr>
          <w:p w14:paraId="3B63D451"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330" w:type="dxa"/>
            <w:tcBorders>
              <w:top w:val="single" w:sz="2" w:space="0" w:color="auto"/>
              <w:left w:val="single" w:sz="2" w:space="0" w:color="auto"/>
              <w:bottom w:val="single" w:sz="2" w:space="0" w:color="auto"/>
              <w:right w:val="single" w:sz="2" w:space="0" w:color="auto"/>
            </w:tcBorders>
          </w:tcPr>
          <w:p w14:paraId="7FD4FF2A"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372" w:type="dxa"/>
            <w:tcBorders>
              <w:top w:val="single" w:sz="2" w:space="0" w:color="auto"/>
              <w:left w:val="single" w:sz="2" w:space="0" w:color="auto"/>
              <w:bottom w:val="single" w:sz="2" w:space="0" w:color="auto"/>
              <w:right w:val="single" w:sz="2" w:space="0" w:color="auto"/>
            </w:tcBorders>
          </w:tcPr>
          <w:p w14:paraId="294DE2FF"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354" w:type="dxa"/>
            <w:tcBorders>
              <w:top w:val="single" w:sz="2" w:space="0" w:color="auto"/>
              <w:left w:val="single" w:sz="2" w:space="0" w:color="auto"/>
              <w:bottom w:val="single" w:sz="2" w:space="0" w:color="auto"/>
              <w:right w:val="single" w:sz="2" w:space="0" w:color="auto"/>
            </w:tcBorders>
          </w:tcPr>
          <w:p w14:paraId="2C0A2A7A"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372" w:type="dxa"/>
            <w:tcBorders>
              <w:top w:val="single" w:sz="2" w:space="0" w:color="auto"/>
              <w:left w:val="single" w:sz="2" w:space="0" w:color="auto"/>
              <w:bottom w:val="single" w:sz="2" w:space="0" w:color="auto"/>
              <w:right w:val="single" w:sz="2" w:space="0" w:color="auto"/>
            </w:tcBorders>
          </w:tcPr>
          <w:p w14:paraId="1D0C5BFF"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372" w:type="dxa"/>
            <w:tcBorders>
              <w:top w:val="single" w:sz="2" w:space="0" w:color="auto"/>
              <w:left w:val="single" w:sz="2" w:space="0" w:color="auto"/>
              <w:bottom w:val="single" w:sz="2" w:space="0" w:color="auto"/>
              <w:right w:val="single" w:sz="2" w:space="0" w:color="auto"/>
            </w:tcBorders>
          </w:tcPr>
          <w:p w14:paraId="7E31F8A9"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372" w:type="dxa"/>
            <w:tcBorders>
              <w:top w:val="single" w:sz="2" w:space="0" w:color="auto"/>
              <w:left w:val="single" w:sz="2" w:space="0" w:color="auto"/>
              <w:bottom w:val="single" w:sz="2" w:space="0" w:color="auto"/>
              <w:right w:val="single" w:sz="2" w:space="0" w:color="auto"/>
            </w:tcBorders>
          </w:tcPr>
          <w:p w14:paraId="5E1D5FFB"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372" w:type="dxa"/>
            <w:tcBorders>
              <w:top w:val="single" w:sz="2" w:space="0" w:color="auto"/>
              <w:left w:val="single" w:sz="2" w:space="0" w:color="auto"/>
              <w:bottom w:val="single" w:sz="2" w:space="0" w:color="auto"/>
              <w:right w:val="single" w:sz="2" w:space="0" w:color="auto"/>
            </w:tcBorders>
          </w:tcPr>
          <w:p w14:paraId="27F8124D"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372" w:type="dxa"/>
            <w:tcBorders>
              <w:top w:val="single" w:sz="2" w:space="0" w:color="auto"/>
              <w:left w:val="single" w:sz="2" w:space="0" w:color="auto"/>
              <w:bottom w:val="single" w:sz="2" w:space="0" w:color="auto"/>
              <w:right w:val="single" w:sz="2" w:space="0" w:color="auto"/>
            </w:tcBorders>
          </w:tcPr>
          <w:p w14:paraId="72E2DFF2" w14:textId="77777777" w:rsidR="00883108" w:rsidRPr="001A46C8" w:rsidRDefault="00883108" w:rsidP="00AE6621">
            <w:pPr>
              <w:widowControl w:val="0"/>
              <w:autoSpaceDE w:val="0"/>
              <w:autoSpaceDN w:val="0"/>
              <w:adjustRightInd w:val="0"/>
              <w:spacing w:before="60" w:after="60"/>
              <w:jc w:val="center"/>
              <w:rPr>
                <w:rFonts w:ascii="Times New Roman" w:hAnsi="Times New Roman"/>
                <w:b/>
                <w:bCs/>
                <w:color w:val="000000" w:themeColor="text1"/>
                <w:sz w:val="28"/>
                <w:szCs w:val="28"/>
              </w:rPr>
            </w:pPr>
          </w:p>
        </w:tc>
        <w:tc>
          <w:tcPr>
            <w:tcW w:w="372" w:type="dxa"/>
            <w:tcBorders>
              <w:top w:val="single" w:sz="2" w:space="0" w:color="auto"/>
              <w:left w:val="single" w:sz="2" w:space="0" w:color="auto"/>
              <w:bottom w:val="single" w:sz="2" w:space="0" w:color="auto"/>
              <w:right w:val="single" w:sz="2" w:space="0" w:color="auto"/>
            </w:tcBorders>
          </w:tcPr>
          <w:p w14:paraId="04B64E2A" w14:textId="77777777" w:rsidR="00883108" w:rsidRPr="001A46C8" w:rsidRDefault="00883108" w:rsidP="00AE6621">
            <w:pPr>
              <w:widowControl w:val="0"/>
              <w:autoSpaceDE w:val="0"/>
              <w:autoSpaceDN w:val="0"/>
              <w:adjustRightInd w:val="0"/>
              <w:spacing w:before="60" w:after="60"/>
              <w:jc w:val="center"/>
              <w:rPr>
                <w:rFonts w:ascii="Times New Roman" w:hAnsi="Times New Roman"/>
                <w:b/>
                <w:bCs/>
                <w:color w:val="000000" w:themeColor="text1"/>
                <w:sz w:val="28"/>
                <w:szCs w:val="28"/>
              </w:rPr>
            </w:pPr>
          </w:p>
        </w:tc>
        <w:tc>
          <w:tcPr>
            <w:tcW w:w="468" w:type="dxa"/>
            <w:tcBorders>
              <w:top w:val="single" w:sz="2" w:space="0" w:color="auto"/>
              <w:left w:val="single" w:sz="2" w:space="0" w:color="auto"/>
              <w:bottom w:val="single" w:sz="2" w:space="0" w:color="auto"/>
              <w:right w:val="single" w:sz="2" w:space="0" w:color="auto"/>
            </w:tcBorders>
          </w:tcPr>
          <w:p w14:paraId="60E14F7D" w14:textId="77777777" w:rsidR="00883108" w:rsidRPr="001A46C8" w:rsidRDefault="00883108" w:rsidP="00AE6621">
            <w:pPr>
              <w:widowControl w:val="0"/>
              <w:autoSpaceDE w:val="0"/>
              <w:autoSpaceDN w:val="0"/>
              <w:adjustRightInd w:val="0"/>
              <w:spacing w:before="60" w:after="60"/>
              <w:jc w:val="center"/>
              <w:rPr>
                <w:rFonts w:ascii="Times New Roman" w:hAnsi="Times New Roman"/>
                <w:b/>
                <w:bCs/>
                <w:color w:val="000000" w:themeColor="text1"/>
                <w:sz w:val="28"/>
                <w:szCs w:val="28"/>
              </w:rPr>
            </w:pPr>
          </w:p>
        </w:tc>
        <w:tc>
          <w:tcPr>
            <w:tcW w:w="468" w:type="dxa"/>
            <w:tcBorders>
              <w:top w:val="single" w:sz="2" w:space="0" w:color="auto"/>
              <w:left w:val="single" w:sz="2" w:space="0" w:color="auto"/>
              <w:bottom w:val="single" w:sz="2" w:space="0" w:color="auto"/>
              <w:right w:val="single" w:sz="2" w:space="0" w:color="auto"/>
            </w:tcBorders>
          </w:tcPr>
          <w:p w14:paraId="3EB34B06" w14:textId="77777777" w:rsidR="00883108" w:rsidRPr="001A46C8" w:rsidRDefault="00883108" w:rsidP="00AE6621">
            <w:pPr>
              <w:widowControl w:val="0"/>
              <w:autoSpaceDE w:val="0"/>
              <w:autoSpaceDN w:val="0"/>
              <w:adjustRightInd w:val="0"/>
              <w:spacing w:before="60" w:after="60"/>
              <w:jc w:val="center"/>
              <w:rPr>
                <w:rFonts w:ascii="Times New Roman" w:hAnsi="Times New Roman"/>
                <w:b/>
                <w:bCs/>
                <w:color w:val="000000" w:themeColor="text1"/>
                <w:sz w:val="28"/>
                <w:szCs w:val="28"/>
              </w:rPr>
            </w:pPr>
          </w:p>
        </w:tc>
        <w:tc>
          <w:tcPr>
            <w:tcW w:w="468" w:type="dxa"/>
            <w:tcBorders>
              <w:top w:val="single" w:sz="2" w:space="0" w:color="auto"/>
              <w:left w:val="single" w:sz="2" w:space="0" w:color="auto"/>
              <w:bottom w:val="single" w:sz="2" w:space="0" w:color="auto"/>
              <w:right w:val="single" w:sz="2" w:space="0" w:color="auto"/>
            </w:tcBorders>
          </w:tcPr>
          <w:p w14:paraId="7F51EC22" w14:textId="77777777" w:rsidR="00883108" w:rsidRPr="001A46C8" w:rsidRDefault="00883108" w:rsidP="00AE6621">
            <w:pPr>
              <w:widowControl w:val="0"/>
              <w:autoSpaceDE w:val="0"/>
              <w:autoSpaceDN w:val="0"/>
              <w:adjustRightInd w:val="0"/>
              <w:spacing w:before="60" w:after="60"/>
              <w:jc w:val="center"/>
              <w:rPr>
                <w:rFonts w:ascii="Times New Roman" w:hAnsi="Times New Roman"/>
                <w:b/>
                <w:bCs/>
                <w:color w:val="000000" w:themeColor="text1"/>
                <w:sz w:val="28"/>
                <w:szCs w:val="28"/>
              </w:rPr>
            </w:pPr>
          </w:p>
        </w:tc>
        <w:tc>
          <w:tcPr>
            <w:tcW w:w="486" w:type="dxa"/>
            <w:tcBorders>
              <w:top w:val="single" w:sz="2" w:space="0" w:color="auto"/>
              <w:left w:val="single" w:sz="2" w:space="0" w:color="auto"/>
              <w:bottom w:val="single" w:sz="2" w:space="0" w:color="auto"/>
              <w:right w:val="single" w:sz="2" w:space="0" w:color="auto"/>
            </w:tcBorders>
          </w:tcPr>
          <w:p w14:paraId="04DCD515" w14:textId="77777777" w:rsidR="00883108" w:rsidRPr="001A46C8" w:rsidRDefault="00883108" w:rsidP="00AE6621">
            <w:pPr>
              <w:widowControl w:val="0"/>
              <w:autoSpaceDE w:val="0"/>
              <w:autoSpaceDN w:val="0"/>
              <w:adjustRightInd w:val="0"/>
              <w:spacing w:before="60" w:after="60"/>
              <w:jc w:val="center"/>
              <w:rPr>
                <w:rFonts w:ascii="Times New Roman" w:hAnsi="Times New Roman"/>
                <w:b/>
                <w:bCs/>
                <w:color w:val="000000" w:themeColor="text1"/>
                <w:sz w:val="28"/>
                <w:szCs w:val="28"/>
              </w:rPr>
            </w:pPr>
          </w:p>
        </w:tc>
        <w:tc>
          <w:tcPr>
            <w:tcW w:w="450" w:type="dxa"/>
            <w:tcBorders>
              <w:top w:val="single" w:sz="2" w:space="0" w:color="auto"/>
              <w:left w:val="single" w:sz="2" w:space="0" w:color="auto"/>
              <w:bottom w:val="single" w:sz="2" w:space="0" w:color="auto"/>
              <w:right w:val="single" w:sz="2" w:space="0" w:color="auto"/>
            </w:tcBorders>
          </w:tcPr>
          <w:p w14:paraId="26E73C81" w14:textId="77777777" w:rsidR="00883108" w:rsidRPr="001A46C8" w:rsidRDefault="00883108" w:rsidP="00AE6621">
            <w:pPr>
              <w:widowControl w:val="0"/>
              <w:autoSpaceDE w:val="0"/>
              <w:autoSpaceDN w:val="0"/>
              <w:adjustRightInd w:val="0"/>
              <w:spacing w:before="60" w:after="60"/>
              <w:jc w:val="center"/>
              <w:rPr>
                <w:rFonts w:ascii="Times New Roman" w:hAnsi="Times New Roman"/>
                <w:b/>
                <w:bCs/>
                <w:color w:val="000000" w:themeColor="text1"/>
                <w:sz w:val="28"/>
                <w:szCs w:val="28"/>
              </w:rPr>
            </w:pPr>
          </w:p>
        </w:tc>
        <w:tc>
          <w:tcPr>
            <w:tcW w:w="533" w:type="dxa"/>
            <w:tcBorders>
              <w:top w:val="single" w:sz="2" w:space="0" w:color="auto"/>
              <w:left w:val="single" w:sz="2" w:space="0" w:color="auto"/>
              <w:bottom w:val="single" w:sz="2" w:space="0" w:color="auto"/>
              <w:right w:val="single" w:sz="2" w:space="0" w:color="auto"/>
            </w:tcBorders>
          </w:tcPr>
          <w:p w14:paraId="1008EB58" w14:textId="77777777" w:rsidR="00883108" w:rsidRPr="001A46C8" w:rsidRDefault="00883108" w:rsidP="00AE6621">
            <w:pPr>
              <w:widowControl w:val="0"/>
              <w:autoSpaceDE w:val="0"/>
              <w:autoSpaceDN w:val="0"/>
              <w:adjustRightInd w:val="0"/>
              <w:spacing w:before="60" w:after="60"/>
              <w:jc w:val="center"/>
              <w:rPr>
                <w:rFonts w:ascii="Times New Roman" w:hAnsi="Times New Roman"/>
                <w:b/>
                <w:bCs/>
                <w:color w:val="000000" w:themeColor="text1"/>
                <w:sz w:val="28"/>
                <w:szCs w:val="28"/>
              </w:rPr>
            </w:pPr>
          </w:p>
        </w:tc>
        <w:tc>
          <w:tcPr>
            <w:tcW w:w="725" w:type="dxa"/>
            <w:tcBorders>
              <w:top w:val="single" w:sz="2" w:space="0" w:color="auto"/>
              <w:left w:val="single" w:sz="2" w:space="0" w:color="auto"/>
              <w:bottom w:val="single" w:sz="2" w:space="0" w:color="auto"/>
              <w:right w:val="single" w:sz="2" w:space="0" w:color="auto"/>
            </w:tcBorders>
          </w:tcPr>
          <w:p w14:paraId="41395793" w14:textId="77777777" w:rsidR="00883108" w:rsidRPr="001A46C8" w:rsidRDefault="00883108" w:rsidP="00AE6621">
            <w:pPr>
              <w:widowControl w:val="0"/>
              <w:autoSpaceDE w:val="0"/>
              <w:autoSpaceDN w:val="0"/>
              <w:adjustRightInd w:val="0"/>
              <w:spacing w:before="60" w:after="60"/>
              <w:jc w:val="center"/>
              <w:rPr>
                <w:rFonts w:ascii="Times New Roman" w:hAnsi="Times New Roman"/>
                <w:b/>
                <w:bCs/>
                <w:color w:val="000000" w:themeColor="text1"/>
                <w:sz w:val="28"/>
                <w:szCs w:val="28"/>
              </w:rPr>
            </w:pPr>
          </w:p>
        </w:tc>
        <w:tc>
          <w:tcPr>
            <w:tcW w:w="669" w:type="dxa"/>
            <w:tcBorders>
              <w:top w:val="single" w:sz="2" w:space="0" w:color="auto"/>
              <w:left w:val="single" w:sz="2" w:space="0" w:color="auto"/>
              <w:bottom w:val="single" w:sz="2" w:space="0" w:color="auto"/>
              <w:right w:val="single" w:sz="2" w:space="0" w:color="auto"/>
            </w:tcBorders>
          </w:tcPr>
          <w:p w14:paraId="4FE17C9E" w14:textId="77777777" w:rsidR="00883108" w:rsidRPr="001A46C8" w:rsidRDefault="00883108" w:rsidP="00AE6621">
            <w:pPr>
              <w:widowControl w:val="0"/>
              <w:autoSpaceDE w:val="0"/>
              <w:autoSpaceDN w:val="0"/>
              <w:adjustRightInd w:val="0"/>
              <w:spacing w:before="60" w:after="60"/>
              <w:jc w:val="center"/>
              <w:rPr>
                <w:rFonts w:ascii="Times New Roman" w:hAnsi="Times New Roman"/>
                <w:b/>
                <w:bCs/>
                <w:color w:val="000000" w:themeColor="text1"/>
                <w:sz w:val="28"/>
                <w:szCs w:val="28"/>
              </w:rPr>
            </w:pPr>
          </w:p>
        </w:tc>
      </w:tr>
      <w:tr w:rsidR="001A46C8" w:rsidRPr="001A46C8" w14:paraId="6E58B3A9" w14:textId="77777777" w:rsidTr="00D6504D">
        <w:trPr>
          <w:trHeight w:val="277"/>
        </w:trPr>
        <w:tc>
          <w:tcPr>
            <w:tcW w:w="506" w:type="dxa"/>
            <w:tcBorders>
              <w:top w:val="single" w:sz="2" w:space="0" w:color="auto"/>
              <w:left w:val="single" w:sz="2" w:space="0" w:color="auto"/>
              <w:bottom w:val="single" w:sz="2" w:space="0" w:color="auto"/>
              <w:right w:val="single" w:sz="2" w:space="0" w:color="auto"/>
            </w:tcBorders>
          </w:tcPr>
          <w:p w14:paraId="163AF102"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651" w:type="dxa"/>
            <w:tcBorders>
              <w:top w:val="single" w:sz="2" w:space="0" w:color="auto"/>
              <w:left w:val="single" w:sz="2" w:space="0" w:color="auto"/>
              <w:bottom w:val="single" w:sz="2" w:space="0" w:color="auto"/>
              <w:right w:val="single" w:sz="2" w:space="0" w:color="auto"/>
            </w:tcBorders>
          </w:tcPr>
          <w:p w14:paraId="6E3CA9D3"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646" w:type="dxa"/>
            <w:tcBorders>
              <w:top w:val="single" w:sz="2" w:space="0" w:color="auto"/>
              <w:left w:val="single" w:sz="2" w:space="0" w:color="auto"/>
              <w:bottom w:val="single" w:sz="2" w:space="0" w:color="auto"/>
              <w:right w:val="single" w:sz="2" w:space="0" w:color="auto"/>
            </w:tcBorders>
          </w:tcPr>
          <w:p w14:paraId="284BE429"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538" w:type="dxa"/>
            <w:tcBorders>
              <w:top w:val="single" w:sz="2" w:space="0" w:color="auto"/>
              <w:left w:val="single" w:sz="2" w:space="0" w:color="auto"/>
              <w:bottom w:val="single" w:sz="2" w:space="0" w:color="auto"/>
              <w:right w:val="single" w:sz="2" w:space="0" w:color="auto"/>
            </w:tcBorders>
          </w:tcPr>
          <w:p w14:paraId="027CD0F0"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789" w:type="dxa"/>
            <w:tcBorders>
              <w:top w:val="single" w:sz="2" w:space="0" w:color="auto"/>
              <w:left w:val="single" w:sz="2" w:space="0" w:color="auto"/>
              <w:bottom w:val="single" w:sz="2" w:space="0" w:color="auto"/>
              <w:right w:val="single" w:sz="2" w:space="0" w:color="auto"/>
            </w:tcBorders>
          </w:tcPr>
          <w:p w14:paraId="09684B14"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781" w:type="dxa"/>
            <w:tcBorders>
              <w:top w:val="single" w:sz="2" w:space="0" w:color="auto"/>
              <w:left w:val="single" w:sz="2" w:space="0" w:color="auto"/>
              <w:bottom w:val="single" w:sz="2" w:space="0" w:color="auto"/>
              <w:right w:val="single" w:sz="2" w:space="0" w:color="auto"/>
            </w:tcBorders>
          </w:tcPr>
          <w:p w14:paraId="0114E11D"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977" w:type="dxa"/>
            <w:tcBorders>
              <w:top w:val="single" w:sz="2" w:space="0" w:color="auto"/>
              <w:left w:val="single" w:sz="2" w:space="0" w:color="auto"/>
              <w:bottom w:val="single" w:sz="2" w:space="0" w:color="auto"/>
              <w:right w:val="single" w:sz="2" w:space="0" w:color="auto"/>
            </w:tcBorders>
          </w:tcPr>
          <w:p w14:paraId="190CCB67"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669" w:type="dxa"/>
            <w:tcBorders>
              <w:top w:val="single" w:sz="2" w:space="0" w:color="auto"/>
              <w:left w:val="single" w:sz="2" w:space="0" w:color="auto"/>
              <w:bottom w:val="single" w:sz="2" w:space="0" w:color="auto"/>
              <w:right w:val="single" w:sz="2" w:space="0" w:color="auto"/>
            </w:tcBorders>
          </w:tcPr>
          <w:p w14:paraId="1AE3E9A5"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330" w:type="dxa"/>
            <w:tcBorders>
              <w:top w:val="single" w:sz="2" w:space="0" w:color="auto"/>
              <w:left w:val="single" w:sz="2" w:space="0" w:color="auto"/>
              <w:bottom w:val="single" w:sz="2" w:space="0" w:color="auto"/>
              <w:right w:val="single" w:sz="2" w:space="0" w:color="auto"/>
            </w:tcBorders>
          </w:tcPr>
          <w:p w14:paraId="348711FD"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372" w:type="dxa"/>
            <w:tcBorders>
              <w:top w:val="single" w:sz="2" w:space="0" w:color="auto"/>
              <w:left w:val="single" w:sz="2" w:space="0" w:color="auto"/>
              <w:bottom w:val="single" w:sz="2" w:space="0" w:color="auto"/>
              <w:right w:val="single" w:sz="2" w:space="0" w:color="auto"/>
            </w:tcBorders>
          </w:tcPr>
          <w:p w14:paraId="3CC9DD45"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354" w:type="dxa"/>
            <w:tcBorders>
              <w:top w:val="single" w:sz="2" w:space="0" w:color="auto"/>
              <w:left w:val="single" w:sz="2" w:space="0" w:color="auto"/>
              <w:bottom w:val="single" w:sz="2" w:space="0" w:color="auto"/>
              <w:right w:val="single" w:sz="2" w:space="0" w:color="auto"/>
            </w:tcBorders>
          </w:tcPr>
          <w:p w14:paraId="273A690C"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372" w:type="dxa"/>
            <w:tcBorders>
              <w:top w:val="single" w:sz="2" w:space="0" w:color="auto"/>
              <w:left w:val="single" w:sz="2" w:space="0" w:color="auto"/>
              <w:bottom w:val="single" w:sz="2" w:space="0" w:color="auto"/>
              <w:right w:val="single" w:sz="2" w:space="0" w:color="auto"/>
            </w:tcBorders>
          </w:tcPr>
          <w:p w14:paraId="06DCC80E"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372" w:type="dxa"/>
            <w:tcBorders>
              <w:top w:val="single" w:sz="2" w:space="0" w:color="auto"/>
              <w:left w:val="single" w:sz="2" w:space="0" w:color="auto"/>
              <w:bottom w:val="single" w:sz="2" w:space="0" w:color="auto"/>
              <w:right w:val="single" w:sz="2" w:space="0" w:color="auto"/>
            </w:tcBorders>
          </w:tcPr>
          <w:p w14:paraId="5EF37AA1"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372" w:type="dxa"/>
            <w:tcBorders>
              <w:top w:val="single" w:sz="2" w:space="0" w:color="auto"/>
              <w:left w:val="single" w:sz="2" w:space="0" w:color="auto"/>
              <w:bottom w:val="single" w:sz="2" w:space="0" w:color="auto"/>
              <w:right w:val="single" w:sz="2" w:space="0" w:color="auto"/>
            </w:tcBorders>
          </w:tcPr>
          <w:p w14:paraId="3DB45F82"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372" w:type="dxa"/>
            <w:tcBorders>
              <w:top w:val="single" w:sz="2" w:space="0" w:color="auto"/>
              <w:left w:val="single" w:sz="2" w:space="0" w:color="auto"/>
              <w:bottom w:val="single" w:sz="2" w:space="0" w:color="auto"/>
              <w:right w:val="single" w:sz="2" w:space="0" w:color="auto"/>
            </w:tcBorders>
          </w:tcPr>
          <w:p w14:paraId="4BC0E314"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372" w:type="dxa"/>
            <w:tcBorders>
              <w:top w:val="single" w:sz="2" w:space="0" w:color="auto"/>
              <w:left w:val="single" w:sz="2" w:space="0" w:color="auto"/>
              <w:bottom w:val="single" w:sz="2" w:space="0" w:color="auto"/>
              <w:right w:val="single" w:sz="2" w:space="0" w:color="auto"/>
            </w:tcBorders>
          </w:tcPr>
          <w:p w14:paraId="41D462D6"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372" w:type="dxa"/>
            <w:tcBorders>
              <w:top w:val="single" w:sz="2" w:space="0" w:color="auto"/>
              <w:left w:val="single" w:sz="2" w:space="0" w:color="auto"/>
              <w:bottom w:val="single" w:sz="2" w:space="0" w:color="auto"/>
              <w:right w:val="single" w:sz="2" w:space="0" w:color="auto"/>
            </w:tcBorders>
          </w:tcPr>
          <w:p w14:paraId="0BE08D27"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468" w:type="dxa"/>
            <w:tcBorders>
              <w:top w:val="single" w:sz="2" w:space="0" w:color="auto"/>
              <w:left w:val="single" w:sz="2" w:space="0" w:color="auto"/>
              <w:bottom w:val="single" w:sz="2" w:space="0" w:color="auto"/>
              <w:right w:val="single" w:sz="2" w:space="0" w:color="auto"/>
            </w:tcBorders>
          </w:tcPr>
          <w:p w14:paraId="4093C9BD"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468" w:type="dxa"/>
            <w:tcBorders>
              <w:top w:val="single" w:sz="2" w:space="0" w:color="auto"/>
              <w:left w:val="single" w:sz="2" w:space="0" w:color="auto"/>
              <w:bottom w:val="single" w:sz="2" w:space="0" w:color="auto"/>
              <w:right w:val="single" w:sz="2" w:space="0" w:color="auto"/>
            </w:tcBorders>
          </w:tcPr>
          <w:p w14:paraId="00AF36D3"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468" w:type="dxa"/>
            <w:tcBorders>
              <w:top w:val="single" w:sz="2" w:space="0" w:color="auto"/>
              <w:left w:val="single" w:sz="2" w:space="0" w:color="auto"/>
              <w:bottom w:val="single" w:sz="2" w:space="0" w:color="auto"/>
              <w:right w:val="single" w:sz="2" w:space="0" w:color="auto"/>
            </w:tcBorders>
          </w:tcPr>
          <w:p w14:paraId="5CD6E3FD"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486" w:type="dxa"/>
            <w:tcBorders>
              <w:top w:val="single" w:sz="2" w:space="0" w:color="auto"/>
              <w:left w:val="single" w:sz="2" w:space="0" w:color="auto"/>
              <w:bottom w:val="single" w:sz="2" w:space="0" w:color="auto"/>
              <w:right w:val="single" w:sz="2" w:space="0" w:color="auto"/>
            </w:tcBorders>
          </w:tcPr>
          <w:p w14:paraId="3AF5489D"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450" w:type="dxa"/>
            <w:tcBorders>
              <w:top w:val="single" w:sz="2" w:space="0" w:color="auto"/>
              <w:left w:val="single" w:sz="2" w:space="0" w:color="auto"/>
              <w:bottom w:val="single" w:sz="2" w:space="0" w:color="auto"/>
              <w:right w:val="single" w:sz="2" w:space="0" w:color="auto"/>
            </w:tcBorders>
          </w:tcPr>
          <w:p w14:paraId="6EEF7CF5"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533" w:type="dxa"/>
            <w:tcBorders>
              <w:top w:val="single" w:sz="2" w:space="0" w:color="auto"/>
              <w:left w:val="single" w:sz="2" w:space="0" w:color="auto"/>
              <w:bottom w:val="single" w:sz="2" w:space="0" w:color="auto"/>
              <w:right w:val="single" w:sz="2" w:space="0" w:color="auto"/>
            </w:tcBorders>
          </w:tcPr>
          <w:p w14:paraId="7499BF9B"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725" w:type="dxa"/>
            <w:tcBorders>
              <w:top w:val="single" w:sz="2" w:space="0" w:color="auto"/>
              <w:left w:val="single" w:sz="2" w:space="0" w:color="auto"/>
              <w:bottom w:val="single" w:sz="2" w:space="0" w:color="auto"/>
              <w:right w:val="single" w:sz="2" w:space="0" w:color="auto"/>
            </w:tcBorders>
          </w:tcPr>
          <w:p w14:paraId="4958A035"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c>
          <w:tcPr>
            <w:tcW w:w="669" w:type="dxa"/>
            <w:tcBorders>
              <w:top w:val="single" w:sz="2" w:space="0" w:color="auto"/>
              <w:left w:val="single" w:sz="2" w:space="0" w:color="auto"/>
              <w:bottom w:val="single" w:sz="2" w:space="0" w:color="auto"/>
              <w:right w:val="single" w:sz="2" w:space="0" w:color="auto"/>
            </w:tcBorders>
          </w:tcPr>
          <w:p w14:paraId="6806F7AE" w14:textId="77777777" w:rsidR="00883108" w:rsidRPr="001A46C8" w:rsidRDefault="00883108" w:rsidP="00AE6621">
            <w:pPr>
              <w:widowControl w:val="0"/>
              <w:autoSpaceDE w:val="0"/>
              <w:autoSpaceDN w:val="0"/>
              <w:adjustRightInd w:val="0"/>
              <w:spacing w:before="60" w:after="60"/>
              <w:jc w:val="center"/>
              <w:rPr>
                <w:rFonts w:ascii="Times New Roman" w:hAnsi="Times New Roman"/>
                <w:color w:val="000000" w:themeColor="text1"/>
                <w:sz w:val="28"/>
                <w:szCs w:val="28"/>
              </w:rPr>
            </w:pPr>
          </w:p>
        </w:tc>
      </w:tr>
    </w:tbl>
    <w:p w14:paraId="5BF15859" w14:textId="77777777" w:rsidR="00883108" w:rsidRPr="001A46C8" w:rsidRDefault="00883108" w:rsidP="00AE6621">
      <w:pPr>
        <w:widowControl w:val="0"/>
        <w:spacing w:before="60" w:after="60"/>
        <w:rPr>
          <w:rFonts w:ascii="Times New Roman" w:hAnsi="Times New Roman"/>
          <w:bCs/>
          <w:color w:val="000000" w:themeColor="text1"/>
          <w:sz w:val="28"/>
          <w:szCs w:val="28"/>
        </w:rPr>
      </w:pPr>
    </w:p>
    <w:p w14:paraId="54D73535" w14:textId="77777777" w:rsidR="00883108" w:rsidRPr="001A46C8" w:rsidRDefault="00883108" w:rsidP="00AE6621">
      <w:pPr>
        <w:widowControl w:val="0"/>
        <w:spacing w:before="60" w:after="60"/>
        <w:rPr>
          <w:rFonts w:ascii="Times New Roman" w:hAnsi="Times New Roman"/>
          <w:bCs/>
          <w:i/>
          <w:color w:val="000000" w:themeColor="text1"/>
          <w:sz w:val="28"/>
          <w:szCs w:val="28"/>
        </w:rPr>
      </w:pPr>
    </w:p>
    <w:tbl>
      <w:tblPr>
        <w:tblStyle w:val="TableGrid"/>
        <w:tblW w:w="1375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gridCol w:w="4819"/>
      </w:tblGrid>
      <w:tr w:rsidR="001A46C8" w:rsidRPr="001A46C8" w14:paraId="1975EF8A" w14:textId="77777777" w:rsidTr="00883108">
        <w:tc>
          <w:tcPr>
            <w:tcW w:w="8931" w:type="dxa"/>
          </w:tcPr>
          <w:p w14:paraId="5F211B27" w14:textId="77777777" w:rsidR="00883108" w:rsidRPr="001A46C8" w:rsidRDefault="00883108" w:rsidP="00AE6621">
            <w:pPr>
              <w:widowControl w:val="0"/>
              <w:spacing w:before="60" w:after="60"/>
              <w:rPr>
                <w:rFonts w:ascii="Times New Roman" w:hAnsi="Times New Roman"/>
                <w:bCs/>
                <w:i/>
                <w:color w:val="000000" w:themeColor="text1"/>
                <w:sz w:val="28"/>
                <w:szCs w:val="28"/>
              </w:rPr>
            </w:pPr>
          </w:p>
        </w:tc>
        <w:tc>
          <w:tcPr>
            <w:tcW w:w="4819" w:type="dxa"/>
          </w:tcPr>
          <w:p w14:paraId="141B8C66" w14:textId="77777777" w:rsidR="00883108" w:rsidRPr="001A46C8" w:rsidRDefault="00883108" w:rsidP="00AE6621">
            <w:pPr>
              <w:widowControl w:val="0"/>
              <w:spacing w:before="60" w:after="60"/>
              <w:jc w:val="center"/>
              <w:rPr>
                <w:rFonts w:ascii="Times New Roman" w:hAnsi="Times New Roman"/>
                <w:bCs/>
                <w:i/>
                <w:color w:val="000000" w:themeColor="text1"/>
                <w:sz w:val="28"/>
                <w:szCs w:val="28"/>
              </w:rPr>
            </w:pPr>
            <w:r w:rsidRPr="001A46C8">
              <w:rPr>
                <w:rFonts w:ascii="Times New Roman" w:hAnsi="Times New Roman"/>
                <w:bCs/>
                <w:i/>
                <w:color w:val="000000" w:themeColor="text1"/>
                <w:sz w:val="28"/>
                <w:szCs w:val="28"/>
              </w:rPr>
              <w:t>…., ngày … tháng … năm …</w:t>
            </w:r>
          </w:p>
          <w:p w14:paraId="7FE5E7BD" w14:textId="77777777" w:rsidR="00883108" w:rsidRPr="001A46C8" w:rsidRDefault="00883108" w:rsidP="00AE6621">
            <w:pPr>
              <w:widowControl w:val="0"/>
              <w:spacing w:before="60" w:after="60"/>
              <w:jc w:val="center"/>
              <w:rPr>
                <w:rFonts w:ascii="Times New Roman" w:hAnsi="Times New Roman"/>
                <w:b/>
                <w:bCs/>
                <w:color w:val="000000" w:themeColor="text1"/>
                <w:sz w:val="28"/>
                <w:szCs w:val="28"/>
              </w:rPr>
            </w:pPr>
            <w:r w:rsidRPr="001A46C8">
              <w:rPr>
                <w:rFonts w:ascii="Times New Roman" w:hAnsi="Times New Roman"/>
                <w:b/>
                <w:bCs/>
                <w:color w:val="000000" w:themeColor="text1"/>
                <w:sz w:val="28"/>
                <w:szCs w:val="28"/>
              </w:rPr>
              <w:t>Đại diện hợp pháp của nhà thầu</w:t>
            </w:r>
          </w:p>
          <w:p w14:paraId="31F830D3" w14:textId="77777777" w:rsidR="00883108" w:rsidRPr="001A46C8" w:rsidRDefault="00883108" w:rsidP="00AE6621">
            <w:pPr>
              <w:widowControl w:val="0"/>
              <w:spacing w:before="60" w:after="60"/>
              <w:jc w:val="center"/>
              <w:rPr>
                <w:rFonts w:ascii="Times New Roman" w:hAnsi="Times New Roman"/>
                <w:bCs/>
                <w:i/>
                <w:color w:val="000000" w:themeColor="text1"/>
                <w:sz w:val="28"/>
                <w:szCs w:val="28"/>
              </w:rPr>
            </w:pPr>
            <w:r w:rsidRPr="001A46C8">
              <w:rPr>
                <w:rFonts w:ascii="Times New Roman" w:hAnsi="Times New Roman"/>
                <w:bCs/>
                <w:color w:val="000000" w:themeColor="text1"/>
                <w:sz w:val="28"/>
                <w:szCs w:val="28"/>
              </w:rPr>
              <w:t>(Ký tên, đóng dấu (nếu có))</w:t>
            </w:r>
          </w:p>
        </w:tc>
      </w:tr>
    </w:tbl>
    <w:p w14:paraId="5C732F4A" w14:textId="77777777" w:rsidR="00883108" w:rsidRPr="001A46C8" w:rsidRDefault="00883108" w:rsidP="00AE6621">
      <w:pPr>
        <w:widowControl w:val="0"/>
        <w:spacing w:before="60" w:after="60"/>
        <w:jc w:val="both"/>
        <w:rPr>
          <w:rFonts w:ascii="Times New Roman" w:hAnsi="Times New Roman"/>
          <w:bCs/>
          <w:color w:val="000000" w:themeColor="text1"/>
          <w:sz w:val="28"/>
          <w:szCs w:val="28"/>
        </w:rPr>
      </w:pPr>
      <w:r w:rsidRPr="001A46C8">
        <w:rPr>
          <w:rFonts w:ascii="Times New Roman" w:hAnsi="Times New Roman"/>
          <w:bCs/>
          <w:color w:val="000000" w:themeColor="text1"/>
          <w:sz w:val="28"/>
          <w:szCs w:val="28"/>
        </w:rPr>
        <w:tab/>
      </w:r>
      <w:r w:rsidRPr="001A46C8">
        <w:rPr>
          <w:rFonts w:ascii="Times New Roman" w:hAnsi="Times New Roman"/>
          <w:bCs/>
          <w:color w:val="000000" w:themeColor="text1"/>
          <w:sz w:val="28"/>
          <w:szCs w:val="28"/>
        </w:rPr>
        <w:tab/>
      </w:r>
      <w:r w:rsidRPr="001A46C8">
        <w:rPr>
          <w:rFonts w:ascii="Times New Roman" w:hAnsi="Times New Roman"/>
          <w:bCs/>
          <w:color w:val="000000" w:themeColor="text1"/>
          <w:sz w:val="28"/>
          <w:szCs w:val="28"/>
        </w:rPr>
        <w:tab/>
      </w:r>
      <w:r w:rsidRPr="001A46C8">
        <w:rPr>
          <w:rFonts w:ascii="Times New Roman" w:hAnsi="Times New Roman"/>
          <w:bCs/>
          <w:color w:val="000000" w:themeColor="text1"/>
          <w:sz w:val="28"/>
          <w:szCs w:val="28"/>
        </w:rPr>
        <w:tab/>
      </w:r>
      <w:r w:rsidRPr="001A46C8">
        <w:rPr>
          <w:rFonts w:ascii="Times New Roman" w:hAnsi="Times New Roman"/>
          <w:bCs/>
          <w:color w:val="000000" w:themeColor="text1"/>
          <w:sz w:val="28"/>
          <w:szCs w:val="28"/>
        </w:rPr>
        <w:tab/>
      </w:r>
      <w:r w:rsidRPr="001A46C8">
        <w:rPr>
          <w:rFonts w:ascii="Times New Roman" w:hAnsi="Times New Roman"/>
          <w:bCs/>
          <w:color w:val="000000" w:themeColor="text1"/>
          <w:sz w:val="28"/>
          <w:szCs w:val="28"/>
        </w:rPr>
        <w:tab/>
      </w:r>
      <w:r w:rsidRPr="001A46C8">
        <w:rPr>
          <w:rFonts w:ascii="Times New Roman" w:hAnsi="Times New Roman"/>
          <w:bCs/>
          <w:color w:val="000000" w:themeColor="text1"/>
          <w:sz w:val="28"/>
          <w:szCs w:val="28"/>
        </w:rPr>
        <w:tab/>
      </w:r>
      <w:r w:rsidRPr="001A46C8">
        <w:rPr>
          <w:rFonts w:ascii="Times New Roman" w:hAnsi="Times New Roman"/>
          <w:bCs/>
          <w:color w:val="000000" w:themeColor="text1"/>
          <w:sz w:val="28"/>
          <w:szCs w:val="28"/>
        </w:rPr>
        <w:tab/>
      </w:r>
      <w:r w:rsidRPr="001A46C8">
        <w:rPr>
          <w:rFonts w:ascii="Times New Roman" w:hAnsi="Times New Roman"/>
          <w:bCs/>
          <w:color w:val="000000" w:themeColor="text1"/>
          <w:sz w:val="28"/>
          <w:szCs w:val="28"/>
        </w:rPr>
        <w:tab/>
      </w:r>
      <w:r w:rsidRPr="001A46C8">
        <w:rPr>
          <w:rFonts w:ascii="Times New Roman" w:hAnsi="Times New Roman"/>
          <w:bCs/>
          <w:color w:val="000000" w:themeColor="text1"/>
          <w:sz w:val="28"/>
          <w:szCs w:val="28"/>
        </w:rPr>
        <w:tab/>
      </w:r>
      <w:r w:rsidRPr="001A46C8">
        <w:rPr>
          <w:rFonts w:ascii="Times New Roman" w:hAnsi="Times New Roman"/>
          <w:bCs/>
          <w:color w:val="000000" w:themeColor="text1"/>
          <w:sz w:val="28"/>
          <w:szCs w:val="28"/>
        </w:rPr>
        <w:tab/>
      </w:r>
      <w:r w:rsidRPr="001A46C8">
        <w:rPr>
          <w:rFonts w:ascii="Times New Roman" w:hAnsi="Times New Roman"/>
          <w:bCs/>
          <w:color w:val="000000" w:themeColor="text1"/>
          <w:sz w:val="28"/>
          <w:szCs w:val="28"/>
        </w:rPr>
        <w:tab/>
      </w:r>
      <w:r w:rsidRPr="001A46C8">
        <w:rPr>
          <w:rFonts w:ascii="Times New Roman" w:hAnsi="Times New Roman"/>
          <w:bCs/>
          <w:color w:val="000000" w:themeColor="text1"/>
          <w:sz w:val="28"/>
          <w:szCs w:val="28"/>
        </w:rPr>
        <w:tab/>
      </w:r>
      <w:r w:rsidRPr="001A46C8">
        <w:rPr>
          <w:rFonts w:ascii="Times New Roman" w:hAnsi="Times New Roman"/>
          <w:bCs/>
          <w:color w:val="000000" w:themeColor="text1"/>
          <w:sz w:val="28"/>
          <w:szCs w:val="28"/>
        </w:rPr>
        <w:tab/>
      </w:r>
    </w:p>
    <w:p w14:paraId="49E9FF87" w14:textId="77777777" w:rsidR="00883108" w:rsidRPr="001A46C8" w:rsidRDefault="00883108" w:rsidP="00AE6621">
      <w:pPr>
        <w:widowControl w:val="0"/>
        <w:spacing w:before="60" w:after="60"/>
        <w:jc w:val="both"/>
        <w:rPr>
          <w:rFonts w:ascii="Times New Roman" w:hAnsi="Times New Roman"/>
          <w:b/>
          <w:bCs/>
          <w:color w:val="000000" w:themeColor="text1"/>
          <w:sz w:val="28"/>
          <w:szCs w:val="28"/>
          <w:u w:val="single"/>
        </w:rPr>
      </w:pPr>
      <w:r w:rsidRPr="001A46C8">
        <w:rPr>
          <w:rFonts w:ascii="Times New Roman" w:hAnsi="Times New Roman"/>
          <w:b/>
          <w:bCs/>
          <w:color w:val="000000" w:themeColor="text1"/>
          <w:sz w:val="28"/>
          <w:szCs w:val="28"/>
          <w:u w:val="single"/>
        </w:rPr>
        <w:lastRenderedPageBreak/>
        <w:t>Ghi chú:</w:t>
      </w:r>
    </w:p>
    <w:p w14:paraId="30FCA91F" w14:textId="77777777" w:rsidR="00883108" w:rsidRPr="001A46C8" w:rsidRDefault="00883108" w:rsidP="00AE6621">
      <w:pPr>
        <w:widowControl w:val="0"/>
        <w:spacing w:before="60" w:after="60"/>
        <w:jc w:val="both"/>
        <w:rPr>
          <w:rFonts w:ascii="Times New Roman" w:hAnsi="Times New Roman"/>
          <w:bCs/>
          <w:color w:val="000000" w:themeColor="text1"/>
          <w:sz w:val="28"/>
          <w:szCs w:val="28"/>
        </w:rPr>
      </w:pPr>
      <w:r w:rsidRPr="001A46C8">
        <w:rPr>
          <w:rFonts w:ascii="Times New Roman" w:hAnsi="Times New Roman"/>
          <w:bCs/>
          <w:color w:val="000000" w:themeColor="text1"/>
          <w:sz w:val="28"/>
          <w:szCs w:val="28"/>
        </w:rPr>
        <w:t>- (1) – (8): Nhà thầu điền thống nhất với các nội dung tương tự ở Mẫu số 5 – Chương IV E-HSMT;</w:t>
      </w:r>
    </w:p>
    <w:p w14:paraId="67F0E440" w14:textId="77777777" w:rsidR="00883108" w:rsidRPr="001A46C8" w:rsidRDefault="00883108" w:rsidP="00AE6621">
      <w:pPr>
        <w:widowControl w:val="0"/>
        <w:spacing w:before="60" w:after="60"/>
        <w:jc w:val="both"/>
        <w:rPr>
          <w:rFonts w:ascii="Times New Roman" w:hAnsi="Times New Roman"/>
          <w:bCs/>
          <w:color w:val="000000" w:themeColor="text1"/>
          <w:sz w:val="28"/>
          <w:szCs w:val="28"/>
        </w:rPr>
      </w:pPr>
      <w:r w:rsidRPr="001A46C8">
        <w:rPr>
          <w:rFonts w:ascii="Times New Roman" w:hAnsi="Times New Roman"/>
          <w:bCs/>
          <w:color w:val="000000" w:themeColor="text1"/>
          <w:sz w:val="28"/>
          <w:szCs w:val="28"/>
        </w:rPr>
        <w:t xml:space="preserve">- (9) – (22): Nhà thầu điền số điểm theo từng mục mà sản phẩm dự thầu đáp ứng tại theo Bảng tiêu chuẩn đánh giá về kỹ thuật và phải đính kèm các tài liệu chứng minh tương ứng; </w:t>
      </w:r>
    </w:p>
    <w:p w14:paraId="1F714ADC" w14:textId="77777777" w:rsidR="00883108" w:rsidRPr="001A46C8" w:rsidRDefault="00883108" w:rsidP="00AE6621">
      <w:pPr>
        <w:widowControl w:val="0"/>
        <w:spacing w:before="60" w:after="60"/>
        <w:ind w:firstLine="720"/>
        <w:jc w:val="both"/>
        <w:rPr>
          <w:rFonts w:ascii="Times New Roman" w:hAnsi="Times New Roman"/>
          <w:bCs/>
          <w:color w:val="000000" w:themeColor="text1"/>
          <w:sz w:val="28"/>
          <w:szCs w:val="28"/>
        </w:rPr>
      </w:pPr>
      <w:r w:rsidRPr="001A46C8">
        <w:rPr>
          <w:rFonts w:ascii="Times New Roman" w:hAnsi="Times New Roman"/>
          <w:bCs/>
          <w:i/>
          <w:color w:val="000000" w:themeColor="text1"/>
          <w:sz w:val="28"/>
          <w:szCs w:val="28"/>
        </w:rPr>
        <w:t xml:space="preserve">Lưu ý điểm tại TC I.8 được đánh giá với gói thầu thuốc hóa dược, sinh phẩm, vắc xin </w:t>
      </w:r>
      <w:r w:rsidRPr="001A46C8">
        <w:rPr>
          <w:rFonts w:ascii="Times New Roman" w:hAnsi="Times New Roman"/>
          <w:b/>
          <w:bCs/>
          <w:i/>
          <w:color w:val="000000" w:themeColor="text1"/>
          <w:sz w:val="28"/>
          <w:szCs w:val="28"/>
        </w:rPr>
        <w:t>hoặc</w:t>
      </w:r>
      <w:r w:rsidRPr="001A46C8">
        <w:rPr>
          <w:rFonts w:ascii="Times New Roman" w:hAnsi="Times New Roman"/>
          <w:bCs/>
          <w:i/>
          <w:color w:val="000000" w:themeColor="text1"/>
          <w:sz w:val="28"/>
          <w:szCs w:val="28"/>
        </w:rPr>
        <w:t xml:space="preserve"> điểm tại TC I.9 được đánh giá với gói thầu thuốc dược liệu, thuốc cổ truyền; tùy thuộc mỗi gói thầu, </w:t>
      </w:r>
      <w:r w:rsidRPr="001A46C8">
        <w:rPr>
          <w:rFonts w:ascii="Times New Roman" w:hAnsi="Times New Roman"/>
          <w:b/>
          <w:bCs/>
          <w:i/>
          <w:color w:val="000000" w:themeColor="text1"/>
          <w:sz w:val="28"/>
          <w:szCs w:val="28"/>
        </w:rPr>
        <w:t>trường hợp không đánh giá thì nhà thầu để trống</w:t>
      </w:r>
      <w:r w:rsidRPr="001A46C8">
        <w:rPr>
          <w:rFonts w:ascii="Times New Roman" w:hAnsi="Times New Roman"/>
          <w:bCs/>
          <w:color w:val="000000" w:themeColor="text1"/>
          <w:sz w:val="28"/>
          <w:szCs w:val="28"/>
        </w:rPr>
        <w:t>.</w:t>
      </w:r>
    </w:p>
    <w:p w14:paraId="5851AB11" w14:textId="77777777" w:rsidR="00883108" w:rsidRPr="001A46C8" w:rsidRDefault="00883108" w:rsidP="00AE6621">
      <w:pPr>
        <w:widowControl w:val="0"/>
        <w:rPr>
          <w:rFonts w:ascii="Times New Roman" w:hAnsi="Times New Roman"/>
          <w:bCs/>
          <w:color w:val="000000" w:themeColor="text1"/>
          <w:sz w:val="28"/>
          <w:szCs w:val="28"/>
        </w:rPr>
      </w:pPr>
      <w:r w:rsidRPr="001A46C8">
        <w:rPr>
          <w:rFonts w:ascii="Times New Roman" w:hAnsi="Times New Roman"/>
          <w:bCs/>
          <w:color w:val="000000" w:themeColor="text1"/>
          <w:sz w:val="28"/>
          <w:szCs w:val="28"/>
        </w:rPr>
        <w:t>- (23): Tổng điểm từ (9) – (22).</w:t>
      </w:r>
    </w:p>
    <w:p w14:paraId="501CA083" w14:textId="77777777" w:rsidR="00D62697" w:rsidRPr="001A46C8" w:rsidRDefault="00883108" w:rsidP="00AE6621">
      <w:pPr>
        <w:widowControl w:val="0"/>
        <w:rPr>
          <w:color w:val="000000" w:themeColor="text1"/>
          <w:sz w:val="28"/>
          <w:szCs w:val="28"/>
        </w:rPr>
      </w:pPr>
      <w:r w:rsidRPr="001A46C8">
        <w:rPr>
          <w:rFonts w:ascii="Times New Roman" w:hAnsi="Times New Roman"/>
          <w:color w:val="000000" w:themeColor="text1"/>
          <w:sz w:val="28"/>
          <w:szCs w:val="28"/>
        </w:rPr>
        <w:t xml:space="preserve">- (24): Trường hợp </w:t>
      </w:r>
      <w:r w:rsidR="008D07D7" w:rsidRPr="001A46C8">
        <w:rPr>
          <w:rFonts w:ascii="Times New Roman" w:hAnsi="Times New Roman"/>
          <w:color w:val="000000" w:themeColor="text1"/>
          <w:sz w:val="28"/>
          <w:szCs w:val="28"/>
        </w:rPr>
        <w:t xml:space="preserve">thuốc dự thầu là thuốc kê đơn, nhập giá </w:t>
      </w:r>
      <w:r w:rsidRPr="001A46C8">
        <w:rPr>
          <w:rFonts w:ascii="Times New Roman" w:hAnsi="Times New Roman"/>
          <w:color w:val="000000" w:themeColor="text1"/>
          <w:sz w:val="28"/>
          <w:szCs w:val="28"/>
        </w:rPr>
        <w:t>bán buôn thuốc dự kiến công bố, công bố lại được công khai trên trang thông tin của Bộ Y tế.</w:t>
      </w:r>
    </w:p>
    <w:sectPr w:rsidR="00D62697" w:rsidRPr="001A46C8" w:rsidSect="0088310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94BCF" w14:textId="77777777" w:rsidR="00675746" w:rsidRDefault="00675746">
      <w:r>
        <w:separator/>
      </w:r>
    </w:p>
  </w:endnote>
  <w:endnote w:type="continuationSeparator" w:id="0">
    <w:p w14:paraId="37BAE450" w14:textId="77777777" w:rsidR="00675746" w:rsidRDefault="00675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1BC002" w14:textId="77777777" w:rsidR="00675746" w:rsidRDefault="00675746">
      <w:r>
        <w:separator/>
      </w:r>
    </w:p>
  </w:footnote>
  <w:footnote w:type="continuationSeparator" w:id="0">
    <w:p w14:paraId="3D0AECD3" w14:textId="77777777" w:rsidR="00675746" w:rsidRDefault="0067574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8287594"/>
    </w:sdtPr>
    <w:sdtEndPr>
      <w:rPr>
        <w:rFonts w:ascii="Times New Roman" w:hAnsi="Times New Roman"/>
      </w:rPr>
    </w:sdtEndPr>
    <w:sdtContent>
      <w:p w14:paraId="7C214025" w14:textId="7426D253" w:rsidR="00CA208A" w:rsidRPr="00677F99" w:rsidRDefault="00883108" w:rsidP="00677F99">
        <w:pPr>
          <w:pStyle w:val="Header"/>
          <w:jc w:val="center"/>
          <w:rPr>
            <w:rFonts w:ascii="Times New Roman" w:hAnsi="Times New Roman"/>
          </w:rPr>
        </w:pPr>
        <w:r w:rsidRPr="00677F99">
          <w:rPr>
            <w:rFonts w:ascii="Times New Roman" w:hAnsi="Times New Roman"/>
          </w:rPr>
          <w:fldChar w:fldCharType="begin"/>
        </w:r>
        <w:r w:rsidRPr="00677F99">
          <w:rPr>
            <w:rFonts w:ascii="Times New Roman" w:hAnsi="Times New Roman"/>
          </w:rPr>
          <w:instrText xml:space="preserve"> PAGE   \* MERGEFORMAT </w:instrText>
        </w:r>
        <w:r w:rsidRPr="00677F99">
          <w:rPr>
            <w:rFonts w:ascii="Times New Roman" w:hAnsi="Times New Roman"/>
          </w:rPr>
          <w:fldChar w:fldCharType="separate"/>
        </w:r>
        <w:r w:rsidR="00677F99">
          <w:rPr>
            <w:rFonts w:ascii="Times New Roman" w:hAnsi="Times New Roman"/>
            <w:noProof/>
          </w:rPr>
          <w:t>6</w:t>
        </w:r>
        <w:r w:rsidRPr="00677F99">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873A2"/>
    <w:multiLevelType w:val="hybridMultilevel"/>
    <w:tmpl w:val="A9AEEA9E"/>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670F6F77"/>
    <w:multiLevelType w:val="hybridMultilevel"/>
    <w:tmpl w:val="4EF8EE48"/>
    <w:lvl w:ilvl="0" w:tplc="04B02538">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108"/>
    <w:rsid w:val="000171AA"/>
    <w:rsid w:val="0004100F"/>
    <w:rsid w:val="000539BA"/>
    <w:rsid w:val="00107379"/>
    <w:rsid w:val="001A46C8"/>
    <w:rsid w:val="001F43F0"/>
    <w:rsid w:val="00207BA6"/>
    <w:rsid w:val="002C57BB"/>
    <w:rsid w:val="003A1210"/>
    <w:rsid w:val="003B7688"/>
    <w:rsid w:val="003F0B24"/>
    <w:rsid w:val="004F6A46"/>
    <w:rsid w:val="005128A1"/>
    <w:rsid w:val="005632B3"/>
    <w:rsid w:val="005D2A34"/>
    <w:rsid w:val="00652AD5"/>
    <w:rsid w:val="00675746"/>
    <w:rsid w:val="00677F99"/>
    <w:rsid w:val="0072468F"/>
    <w:rsid w:val="00752D94"/>
    <w:rsid w:val="00792BA4"/>
    <w:rsid w:val="007A6298"/>
    <w:rsid w:val="007A63F1"/>
    <w:rsid w:val="00883108"/>
    <w:rsid w:val="008D07D7"/>
    <w:rsid w:val="008E5CA3"/>
    <w:rsid w:val="009155FA"/>
    <w:rsid w:val="00964A1B"/>
    <w:rsid w:val="00AE6621"/>
    <w:rsid w:val="00B5483F"/>
    <w:rsid w:val="00BC47B2"/>
    <w:rsid w:val="00BE04D5"/>
    <w:rsid w:val="00C558CB"/>
    <w:rsid w:val="00C66093"/>
    <w:rsid w:val="00C83866"/>
    <w:rsid w:val="00CA208A"/>
    <w:rsid w:val="00D62697"/>
    <w:rsid w:val="00D727B3"/>
    <w:rsid w:val="00ED683F"/>
    <w:rsid w:val="00F16B83"/>
    <w:rsid w:val="00F84DA4"/>
    <w:rsid w:val="00F928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3F10A"/>
  <w15:chartTrackingRefBased/>
  <w15:docId w15:val="{AE646C05-8BD1-4015-91F7-28E8D1476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3108"/>
    <w:pPr>
      <w:spacing w:after="0" w:line="240" w:lineRule="auto"/>
      <w:ind w:firstLine="680"/>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883108"/>
    <w:pPr>
      <w:tabs>
        <w:tab w:val="center" w:pos="4680"/>
        <w:tab w:val="right" w:pos="9360"/>
      </w:tabs>
    </w:pPr>
  </w:style>
  <w:style w:type="character" w:customStyle="1" w:styleId="HeaderChar">
    <w:name w:val="Header Char"/>
    <w:basedOn w:val="DefaultParagraphFont"/>
    <w:link w:val="Header"/>
    <w:uiPriority w:val="99"/>
    <w:qFormat/>
    <w:rsid w:val="00883108"/>
    <w:rPr>
      <w:rFonts w:ascii="VNI-Times" w:eastAsia="Times New Roman" w:hAnsi="VNI-Times" w:cs="Times New Roman"/>
      <w:sz w:val="24"/>
      <w:szCs w:val="24"/>
    </w:rPr>
  </w:style>
  <w:style w:type="table" w:styleId="TableGrid">
    <w:name w:val="Table Grid"/>
    <w:basedOn w:val="TableNormal"/>
    <w:uiPriority w:val="39"/>
    <w:qFormat/>
    <w:rsid w:val="0088310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7F99"/>
    <w:pPr>
      <w:ind w:left="720"/>
      <w:contextualSpacing/>
    </w:pPr>
  </w:style>
  <w:style w:type="paragraph" w:styleId="Footer">
    <w:name w:val="footer"/>
    <w:basedOn w:val="Normal"/>
    <w:link w:val="FooterChar"/>
    <w:uiPriority w:val="99"/>
    <w:unhideWhenUsed/>
    <w:rsid w:val="00677F99"/>
    <w:pPr>
      <w:tabs>
        <w:tab w:val="center" w:pos="4680"/>
        <w:tab w:val="right" w:pos="9360"/>
      </w:tabs>
    </w:pPr>
  </w:style>
  <w:style w:type="character" w:customStyle="1" w:styleId="FooterChar">
    <w:name w:val="Footer Char"/>
    <w:basedOn w:val="DefaultParagraphFont"/>
    <w:link w:val="Footer"/>
    <w:uiPriority w:val="99"/>
    <w:rsid w:val="00677F99"/>
    <w:rPr>
      <w:rFonts w:ascii="VNI-Times" w:eastAsia="Times New Roman" w:hAnsi="VNI-Time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6</Pages>
  <Words>1075</Words>
  <Characters>6129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PC-0870</Company>
  <LinksUpToDate>false</LinksUpToDate>
  <CharactersWithSpaces>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Thi Hoang. Xuan (B21-069)</dc:creator>
  <cp:keywords/>
  <dc:description/>
  <cp:lastModifiedBy>Admin</cp:lastModifiedBy>
  <cp:revision>31</cp:revision>
  <dcterms:created xsi:type="dcterms:W3CDTF">2025-11-12T09:32:00Z</dcterms:created>
  <dcterms:modified xsi:type="dcterms:W3CDTF">2026-03-05T08:14:00Z</dcterms:modified>
</cp:coreProperties>
</file>